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E5C1" w14:textId="77777777" w:rsidR="00046AC1" w:rsidRDefault="001619E5">
      <w:r>
        <w:rPr>
          <w:noProof/>
        </w:rPr>
        <w:drawing>
          <wp:anchor distT="0" distB="0" distL="114300" distR="114300" simplePos="0" relativeHeight="251658241" behindDoc="1" locked="0" layoutInCell="1" allowOverlap="1" wp14:anchorId="6E6736CD" wp14:editId="08AE51F5">
            <wp:simplePos x="0" y="0"/>
            <wp:positionH relativeFrom="page">
              <wp:align>left</wp:align>
            </wp:positionH>
            <wp:positionV relativeFrom="paragraph">
              <wp:posOffset>-899687</wp:posOffset>
            </wp:positionV>
            <wp:extent cx="7573992" cy="10713124"/>
            <wp:effectExtent l="0" t="0" r="8255" b="0"/>
            <wp:wrapNone/>
            <wp:docPr id="8" name="Afbeelding 8"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oorkant beleidsnotitie CSG Wessel Gansfort 2 -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6584" cy="10716790"/>
                    </a:xfrm>
                    <a:prstGeom prst="rect">
                      <a:avLst/>
                    </a:prstGeom>
                  </pic:spPr>
                </pic:pic>
              </a:graphicData>
            </a:graphic>
            <wp14:sizeRelH relativeFrom="page">
              <wp14:pctWidth>0</wp14:pctWidth>
            </wp14:sizeRelH>
            <wp14:sizeRelV relativeFrom="page">
              <wp14:pctHeight>0</wp14:pctHeight>
            </wp14:sizeRelV>
          </wp:anchor>
        </w:drawing>
      </w:r>
    </w:p>
    <w:p w14:paraId="72EBF5AD" w14:textId="77777777" w:rsidR="00CF55EF" w:rsidRDefault="00CF55EF"/>
    <w:p w14:paraId="613CE282" w14:textId="77777777" w:rsidR="00CF55EF" w:rsidRDefault="00CF55EF"/>
    <w:p w14:paraId="77CA8E62" w14:textId="77777777" w:rsidR="00CF55EF" w:rsidRDefault="00CF55EF" w:rsidP="00CF55EF">
      <w:pPr>
        <w:pStyle w:val="Titel2"/>
        <w:tabs>
          <w:tab w:val="right" w:pos="9072"/>
        </w:tabs>
      </w:pPr>
    </w:p>
    <w:p w14:paraId="30C53ACA" w14:textId="77777777" w:rsidR="00CF55EF" w:rsidRDefault="00CF55EF" w:rsidP="00CF55EF">
      <w:pPr>
        <w:pStyle w:val="Titel2"/>
        <w:tabs>
          <w:tab w:val="right" w:pos="9072"/>
        </w:tabs>
      </w:pPr>
    </w:p>
    <w:p w14:paraId="196D3485" w14:textId="77777777" w:rsidR="00CF55EF" w:rsidRDefault="00CF55EF" w:rsidP="00CF55EF">
      <w:pPr>
        <w:pStyle w:val="Titel2"/>
        <w:tabs>
          <w:tab w:val="right" w:pos="9072"/>
        </w:tabs>
      </w:pPr>
    </w:p>
    <w:p w14:paraId="0D84A3B1" w14:textId="77777777" w:rsidR="00CF55EF" w:rsidRDefault="00CF55EF" w:rsidP="00CF55EF">
      <w:pPr>
        <w:pStyle w:val="Titel2"/>
        <w:tabs>
          <w:tab w:val="right" w:pos="9072"/>
        </w:tabs>
      </w:pPr>
    </w:p>
    <w:p w14:paraId="34887AD1" w14:textId="77777777" w:rsidR="00CF55EF" w:rsidRDefault="00CF55EF" w:rsidP="00CF55EF">
      <w:pPr>
        <w:pStyle w:val="Titel2"/>
        <w:tabs>
          <w:tab w:val="right" w:pos="9072"/>
        </w:tabs>
      </w:pPr>
    </w:p>
    <w:p w14:paraId="72DC82A2" w14:textId="77777777" w:rsidR="00CF55EF" w:rsidRDefault="00CF55EF" w:rsidP="00CF55EF">
      <w:pPr>
        <w:pStyle w:val="Titel2"/>
        <w:tabs>
          <w:tab w:val="right" w:pos="9072"/>
        </w:tabs>
      </w:pPr>
    </w:p>
    <w:p w14:paraId="108C7179" w14:textId="77777777" w:rsidR="00CF55EF" w:rsidRDefault="00CF55EF" w:rsidP="00CF55EF">
      <w:pPr>
        <w:pStyle w:val="Titel2"/>
        <w:tabs>
          <w:tab w:val="right" w:pos="9072"/>
        </w:tabs>
      </w:pPr>
    </w:p>
    <w:p w14:paraId="76E9E2BB" w14:textId="77777777" w:rsidR="001619E5" w:rsidRDefault="001619E5" w:rsidP="00CF55EF">
      <w:pPr>
        <w:pStyle w:val="Titel2"/>
        <w:tabs>
          <w:tab w:val="right" w:pos="9072"/>
        </w:tabs>
        <w:rPr>
          <w:rFonts w:ascii="Raleway" w:hAnsi="Raleway"/>
          <w:color w:val="76227D"/>
        </w:rPr>
      </w:pPr>
    </w:p>
    <w:p w14:paraId="05AC0D7C" w14:textId="77777777" w:rsidR="001619E5" w:rsidRDefault="001619E5" w:rsidP="00CF55EF">
      <w:pPr>
        <w:pStyle w:val="Titel2"/>
        <w:tabs>
          <w:tab w:val="right" w:pos="9072"/>
        </w:tabs>
        <w:rPr>
          <w:rFonts w:ascii="Raleway" w:hAnsi="Raleway"/>
          <w:color w:val="76227D"/>
        </w:rPr>
      </w:pPr>
    </w:p>
    <w:p w14:paraId="348DF0BD" w14:textId="2F98C9D7" w:rsidR="00CF55EF" w:rsidRPr="007E199A" w:rsidRDefault="007A1AB3" w:rsidP="00CF55EF">
      <w:pPr>
        <w:pStyle w:val="Titel2"/>
        <w:tabs>
          <w:tab w:val="right" w:pos="9072"/>
        </w:tabs>
        <w:rPr>
          <w:rFonts w:ascii="Raleway" w:hAnsi="Raleway"/>
          <w:color w:val="76227D"/>
        </w:rPr>
      </w:pPr>
      <w:r>
        <w:rPr>
          <w:rFonts w:ascii="Raleway" w:hAnsi="Raleway"/>
          <w:color w:val="76227D"/>
        </w:rPr>
        <w:t>Ondersteuningsprofiel</w:t>
      </w:r>
      <w:r w:rsidR="00CF55EF" w:rsidRPr="007E199A">
        <w:rPr>
          <w:rFonts w:ascii="Raleway" w:hAnsi="Raleway"/>
          <w:color w:val="76227D"/>
        </w:rPr>
        <w:tab/>
      </w:r>
    </w:p>
    <w:p w14:paraId="44596052" w14:textId="22A39C01" w:rsidR="00CF55EF" w:rsidRPr="007E199A" w:rsidRDefault="007A1AB3" w:rsidP="00CF55EF">
      <w:pPr>
        <w:pStyle w:val="Ondertitel"/>
        <w:rPr>
          <w:rFonts w:ascii="Source Sans Pro" w:hAnsi="Source Sans Pro"/>
          <w:color w:val="ECBC36"/>
        </w:rPr>
      </w:pPr>
      <w:r>
        <w:rPr>
          <w:rFonts w:ascii="Source Sans Pro" w:hAnsi="Source Sans Pro"/>
          <w:color w:val="ECBC36"/>
        </w:rPr>
        <w:t>202</w:t>
      </w:r>
      <w:r w:rsidR="00281826">
        <w:rPr>
          <w:rFonts w:ascii="Source Sans Pro" w:hAnsi="Source Sans Pro"/>
          <w:color w:val="ECBC36"/>
        </w:rPr>
        <w:t>3</w:t>
      </w:r>
      <w:r>
        <w:rPr>
          <w:rFonts w:ascii="Source Sans Pro" w:hAnsi="Source Sans Pro"/>
          <w:color w:val="ECBC36"/>
        </w:rPr>
        <w:t>-202</w:t>
      </w:r>
      <w:r w:rsidR="00281826">
        <w:rPr>
          <w:rFonts w:ascii="Source Sans Pro" w:hAnsi="Source Sans Pro"/>
          <w:color w:val="ECBC36"/>
        </w:rPr>
        <w:t>4</w:t>
      </w:r>
    </w:p>
    <w:p w14:paraId="33D10594" w14:textId="77777777" w:rsidR="00CF55EF" w:rsidRDefault="00CF55EF" w:rsidP="00CF55EF"/>
    <w:p w14:paraId="74CFC5CB" w14:textId="77777777" w:rsidR="00CF55EF" w:rsidRDefault="00CF55EF" w:rsidP="007E199A">
      <w:r>
        <w:br w:type="page"/>
      </w:r>
    </w:p>
    <w:p w14:paraId="7B920220" w14:textId="20E36D73" w:rsidR="00A73CC1" w:rsidRPr="00A73CC1" w:rsidRDefault="00A73CC1" w:rsidP="00A73CC1">
      <w:pPr>
        <w:pStyle w:val="Titel2"/>
        <w:tabs>
          <w:tab w:val="right" w:pos="9072"/>
        </w:tabs>
        <w:rPr>
          <w:rFonts w:asciiTheme="minorHAnsi" w:hAnsiTheme="minorHAnsi" w:cstheme="minorHAnsi"/>
          <w:color w:val="76227D"/>
          <w:sz w:val="40"/>
          <w:szCs w:val="40"/>
        </w:rPr>
      </w:pPr>
      <w:r w:rsidRPr="00A73CC1">
        <w:rPr>
          <w:rFonts w:asciiTheme="minorHAnsi" w:hAnsiTheme="minorHAnsi" w:cstheme="minorHAnsi"/>
          <w:color w:val="76227D"/>
          <w:sz w:val="40"/>
          <w:szCs w:val="40"/>
        </w:rPr>
        <w:lastRenderedPageBreak/>
        <w:t xml:space="preserve">Ondersteuningsprofiel  </w:t>
      </w:r>
      <w:r w:rsidRPr="00A73CC1">
        <w:rPr>
          <w:rFonts w:asciiTheme="minorHAnsi" w:hAnsiTheme="minorHAnsi" w:cstheme="minorHAnsi"/>
          <w:color w:val="76227D"/>
          <w:sz w:val="40"/>
          <w:szCs w:val="40"/>
        </w:rPr>
        <w:tab/>
      </w:r>
    </w:p>
    <w:p w14:paraId="2B6879D7" w14:textId="2FFE7842" w:rsidR="00A73CC1" w:rsidRPr="00A73CC1" w:rsidRDefault="00A73CC1" w:rsidP="00A73CC1">
      <w:pPr>
        <w:pStyle w:val="Ondertitel"/>
        <w:rPr>
          <w:rFonts w:asciiTheme="minorHAnsi" w:hAnsiTheme="minorHAnsi" w:cstheme="minorHAnsi"/>
          <w:color w:val="ECBC36"/>
        </w:rPr>
      </w:pPr>
      <w:r w:rsidRPr="00A73CC1">
        <w:rPr>
          <w:rFonts w:asciiTheme="minorHAnsi" w:hAnsiTheme="minorHAnsi" w:cstheme="minorHAnsi"/>
          <w:color w:val="ECBC36"/>
        </w:rPr>
        <w:t>2023-2024</w:t>
      </w:r>
    </w:p>
    <w:p w14:paraId="6216FC74" w14:textId="70EE7869" w:rsidR="00A73CC1" w:rsidRDefault="00A73CC1" w:rsidP="00A73CC1"/>
    <w:p w14:paraId="6A3F2A37" w14:textId="712404F3" w:rsidR="007A1AB3" w:rsidRPr="007975EC" w:rsidRDefault="00E74BE5" w:rsidP="007A1AB3">
      <w:pPr>
        <w:spacing w:line="360" w:lineRule="auto"/>
        <w:contextualSpacing/>
        <w:jc w:val="both"/>
        <w:rPr>
          <w:rFonts w:cs="Arial"/>
        </w:rPr>
      </w:pPr>
      <w:r w:rsidRPr="7EEA0C76">
        <w:rPr>
          <w:rFonts w:cs="Arial"/>
        </w:rPr>
        <w:t xml:space="preserve">CSG Wessel Gansfort onderdeel van CSG is een middelgrote vestiging voor VMBO-TL, HAVO, Atheneum. </w:t>
      </w:r>
      <w:r w:rsidR="007A1AB3" w:rsidRPr="7EEA0C76">
        <w:rPr>
          <w:rFonts w:cs="Arial"/>
        </w:rPr>
        <w:t>Onze school maakt deel uit van het samenwerkingsverband VO 20.01. Samen met alle scholen voor voortgezet (speciaal) onderwijs in de gemeenten zorgen we ervoor dat er voor elk kind een passende onderwijsplek beschikbaar is. Op de website van het samenwerkingsverband (</w:t>
      </w:r>
      <w:proofErr w:type="spellStart"/>
      <w:r w:rsidR="007A1AB3" w:rsidRPr="7EEA0C76">
        <w:rPr>
          <w:rFonts w:cs="Arial"/>
        </w:rPr>
        <w:t>SwV</w:t>
      </w:r>
      <w:proofErr w:type="spellEnd"/>
      <w:r w:rsidR="007A1AB3" w:rsidRPr="7EEA0C76">
        <w:rPr>
          <w:rFonts w:cs="Arial"/>
        </w:rPr>
        <w:t xml:space="preserve">) </w:t>
      </w:r>
      <w:hyperlink r:id="rId12">
        <w:r w:rsidR="007A1AB3" w:rsidRPr="7EEA0C76">
          <w:rPr>
            <w:rFonts w:cs="Arial"/>
            <w:color w:val="0000FF"/>
            <w:u w:val="single"/>
          </w:rPr>
          <w:t>www.passendonderwijsgroningen.nl</w:t>
        </w:r>
      </w:hyperlink>
      <w:r w:rsidR="007A1AB3" w:rsidRPr="7EEA0C76">
        <w:rPr>
          <w:rFonts w:cs="Arial"/>
        </w:rPr>
        <w:t xml:space="preserve"> staat aangegeven:</w:t>
      </w:r>
    </w:p>
    <w:p w14:paraId="14438069" w14:textId="6B3C35D9" w:rsidR="007A1AB3" w:rsidRPr="007975EC" w:rsidRDefault="007A1AB3" w:rsidP="007A1AB3">
      <w:pPr>
        <w:numPr>
          <w:ilvl w:val="0"/>
          <w:numId w:val="4"/>
        </w:numPr>
        <w:spacing w:after="0" w:line="360" w:lineRule="auto"/>
        <w:contextualSpacing/>
        <w:jc w:val="both"/>
        <w:rPr>
          <w:rFonts w:cs="Arial"/>
        </w:rPr>
      </w:pPr>
      <w:r w:rsidRPr="7EEA0C76">
        <w:rPr>
          <w:rFonts w:cs="Arial"/>
        </w:rPr>
        <w:t>welke schoolbesturen zijn aangesloten bij het samenwerkingsverband;</w:t>
      </w:r>
    </w:p>
    <w:p w14:paraId="7CA1FC5B" w14:textId="61BB9EFE" w:rsidR="007A1AB3" w:rsidRPr="007975EC" w:rsidRDefault="007A1AB3" w:rsidP="007A1AB3">
      <w:pPr>
        <w:numPr>
          <w:ilvl w:val="0"/>
          <w:numId w:val="4"/>
        </w:numPr>
        <w:spacing w:after="0" w:line="360" w:lineRule="auto"/>
        <w:contextualSpacing/>
        <w:jc w:val="both"/>
        <w:rPr>
          <w:rFonts w:cs="Arial"/>
        </w:rPr>
      </w:pPr>
      <w:r w:rsidRPr="7EEA0C76">
        <w:rPr>
          <w:rFonts w:cs="Arial"/>
        </w:rPr>
        <w:t>de ondersteuningsprofielen van de scholen;</w:t>
      </w:r>
    </w:p>
    <w:p w14:paraId="6D5B2272" w14:textId="77777777" w:rsidR="007A1AB3" w:rsidRPr="007975EC" w:rsidRDefault="007A1AB3" w:rsidP="007A1AB3">
      <w:pPr>
        <w:numPr>
          <w:ilvl w:val="0"/>
          <w:numId w:val="4"/>
        </w:numPr>
        <w:spacing w:after="0" w:line="360" w:lineRule="auto"/>
        <w:contextualSpacing/>
        <w:jc w:val="both"/>
        <w:rPr>
          <w:rFonts w:cs="Arial"/>
        </w:rPr>
      </w:pPr>
      <w:r w:rsidRPr="7EEA0C76">
        <w:rPr>
          <w:rFonts w:cs="Arial"/>
        </w:rPr>
        <w:t xml:space="preserve">wat de basisondersteuning is van alle scholen in het </w:t>
      </w:r>
      <w:proofErr w:type="spellStart"/>
      <w:r w:rsidRPr="7EEA0C76">
        <w:rPr>
          <w:rFonts w:cs="Arial"/>
        </w:rPr>
        <w:t>SwV</w:t>
      </w:r>
      <w:proofErr w:type="spellEnd"/>
      <w:r w:rsidRPr="7EEA0C76">
        <w:rPr>
          <w:rFonts w:cs="Arial"/>
        </w:rPr>
        <w:t xml:space="preserve">. </w:t>
      </w:r>
    </w:p>
    <w:p w14:paraId="5C456520" w14:textId="623013F3" w:rsidR="007A1AB3" w:rsidRPr="007975EC" w:rsidRDefault="007A1AB3" w:rsidP="007A1AB3">
      <w:pPr>
        <w:spacing w:line="360" w:lineRule="auto"/>
        <w:jc w:val="both"/>
        <w:rPr>
          <w:rFonts w:cs="Arial"/>
        </w:rPr>
      </w:pPr>
    </w:p>
    <w:p w14:paraId="7415C230" w14:textId="293BC752" w:rsidR="00A73CC1" w:rsidRDefault="00A73CC1">
      <w:pPr>
        <w:rPr>
          <w:rFonts w:cs="Arial"/>
          <w:b/>
          <w:bCs/>
        </w:rPr>
      </w:pPr>
      <w:r>
        <w:rPr>
          <w:rFonts w:cs="Arial"/>
          <w:b/>
          <w:bCs/>
        </w:rPr>
        <w:br w:type="page"/>
      </w:r>
    </w:p>
    <w:p w14:paraId="6D456440" w14:textId="26DFD5B2" w:rsidR="007A1AB3" w:rsidRPr="00A73CC1" w:rsidRDefault="007A1AB3" w:rsidP="00A73CC1">
      <w:pPr>
        <w:pStyle w:val="Titel2"/>
        <w:tabs>
          <w:tab w:val="right" w:pos="9072"/>
        </w:tabs>
        <w:rPr>
          <w:rFonts w:asciiTheme="minorHAnsi" w:hAnsiTheme="minorHAnsi" w:cstheme="minorHAnsi"/>
          <w:color w:val="76227D"/>
          <w:sz w:val="32"/>
          <w:szCs w:val="32"/>
        </w:rPr>
      </w:pPr>
      <w:r w:rsidRPr="00A73CC1">
        <w:rPr>
          <w:rFonts w:asciiTheme="minorHAnsi" w:hAnsiTheme="minorHAnsi" w:cstheme="minorHAnsi"/>
          <w:color w:val="76227D"/>
          <w:sz w:val="32"/>
          <w:szCs w:val="32"/>
        </w:rPr>
        <w:lastRenderedPageBreak/>
        <w:t>Wie zijn we en welk onderwijsaanbod is er op onze school?</w:t>
      </w:r>
    </w:p>
    <w:p w14:paraId="1A23CD1C" w14:textId="56F59F30" w:rsidR="007A1AB3" w:rsidRDefault="007A1AB3" w:rsidP="007A1AB3">
      <w:pPr>
        <w:spacing w:line="360" w:lineRule="auto"/>
        <w:contextualSpacing/>
        <w:jc w:val="both"/>
        <w:rPr>
          <w:rFonts w:cs="Arial"/>
        </w:rPr>
      </w:pPr>
      <w:r w:rsidRPr="7EEA0C76">
        <w:rPr>
          <w:rFonts w:cs="Arial"/>
        </w:rPr>
        <w:t>Binnen CSG</w:t>
      </w:r>
      <w:r w:rsidR="001D5043">
        <w:rPr>
          <w:rFonts w:cs="Arial"/>
        </w:rPr>
        <w:t xml:space="preserve"> Wessel Gansfort</w:t>
      </w:r>
      <w:r w:rsidRPr="7EEA0C76">
        <w:rPr>
          <w:rFonts w:cs="Arial"/>
        </w:rPr>
        <w:t xml:space="preserve"> werken professionals, ouders en leerlingen met respect voor elkaar op het hoogst haalbare niveau samen aan de ontwikkeling van leerlingen tot zelfstandige, sociale en competente wereldburgers. De school heeft ongeveer 900 leerlingen. Belangrijk is dat leerlingen cognitief worden uitgedaagd en onderwijs volgen op het niveau dat bij hen past. Waar nodig wordt de leerling ondersteund bij het doorlopen van een succesvolle schoolcarrière. CSG Wessel Gansfort kenmerkt zich door een schoolklimaat met aandacht voor de preventieve zorg</w:t>
      </w:r>
      <w:r w:rsidR="006C4F55">
        <w:rPr>
          <w:rFonts w:cs="Arial"/>
        </w:rPr>
        <w:t>. De</w:t>
      </w:r>
      <w:r w:rsidRPr="7EEA0C76">
        <w:rPr>
          <w:rFonts w:cs="Arial"/>
        </w:rPr>
        <w:t xml:space="preserve"> mentoren en</w:t>
      </w:r>
      <w:r w:rsidR="00347F3C">
        <w:rPr>
          <w:rFonts w:cs="Arial"/>
        </w:rPr>
        <w:t xml:space="preserve"> de medewerkers van</w:t>
      </w:r>
      <w:r w:rsidRPr="7EEA0C76">
        <w:rPr>
          <w:rFonts w:cs="Arial"/>
        </w:rPr>
        <w:t xml:space="preserve"> </w:t>
      </w:r>
      <w:proofErr w:type="spellStart"/>
      <w:r w:rsidR="00814CA1">
        <w:rPr>
          <w:rFonts w:cs="Arial"/>
        </w:rPr>
        <w:t>ServicePunt</w:t>
      </w:r>
      <w:proofErr w:type="spellEnd"/>
      <w:r w:rsidR="007B1E27">
        <w:rPr>
          <w:rFonts w:cs="Arial"/>
        </w:rPr>
        <w:t xml:space="preserve"> </w:t>
      </w:r>
      <w:proofErr w:type="spellStart"/>
      <w:r w:rsidR="00814CA1">
        <w:rPr>
          <w:rFonts w:cs="Arial"/>
        </w:rPr>
        <w:t>Leerlingzaken</w:t>
      </w:r>
      <w:proofErr w:type="spellEnd"/>
      <w:r w:rsidR="007B1E27">
        <w:rPr>
          <w:rFonts w:cs="Arial"/>
        </w:rPr>
        <w:t xml:space="preserve"> (SPL)</w:t>
      </w:r>
      <w:r w:rsidRPr="7EEA0C76">
        <w:rPr>
          <w:rFonts w:cs="Arial"/>
        </w:rPr>
        <w:t xml:space="preserve"> vervullen hierin een belangrijke rol in het vroeg signaleren van mogelijk</w:t>
      </w:r>
      <w:r w:rsidR="00E61496">
        <w:rPr>
          <w:rFonts w:cs="Arial"/>
        </w:rPr>
        <w:t xml:space="preserve">e zorgen rondom een leerling. Denk hierbij aan </w:t>
      </w:r>
      <w:r w:rsidR="00C01A01">
        <w:rPr>
          <w:rFonts w:cs="Arial"/>
        </w:rPr>
        <w:t xml:space="preserve">verzuim, signalen over de thuissituatie, pesten en het welbevinden van de leerling. </w:t>
      </w:r>
    </w:p>
    <w:p w14:paraId="6A806756" w14:textId="77777777" w:rsidR="007A1AB3" w:rsidRPr="007975EC" w:rsidRDefault="007A1AB3" w:rsidP="007A1AB3">
      <w:pPr>
        <w:spacing w:line="360" w:lineRule="auto"/>
        <w:contextualSpacing/>
        <w:jc w:val="both"/>
        <w:rPr>
          <w:rFonts w:cs="Arial"/>
        </w:rPr>
      </w:pPr>
    </w:p>
    <w:p w14:paraId="5B0948F9" w14:textId="4DBF2E32" w:rsidR="007A1AB3" w:rsidRPr="00A73CC1" w:rsidRDefault="007A1AB3" w:rsidP="00A73CC1">
      <w:pPr>
        <w:pStyle w:val="Titel2"/>
        <w:tabs>
          <w:tab w:val="right" w:pos="9072"/>
        </w:tabs>
        <w:rPr>
          <w:rFonts w:asciiTheme="minorHAnsi" w:hAnsiTheme="minorHAnsi" w:cstheme="minorHAnsi"/>
          <w:color w:val="76227D"/>
          <w:sz w:val="24"/>
          <w:szCs w:val="24"/>
        </w:rPr>
      </w:pPr>
      <w:r w:rsidRPr="00A73CC1">
        <w:rPr>
          <w:rFonts w:asciiTheme="minorHAnsi" w:hAnsiTheme="minorHAnsi" w:cstheme="minorHAnsi"/>
          <w:color w:val="76227D"/>
          <w:sz w:val="24"/>
          <w:szCs w:val="24"/>
        </w:rPr>
        <w:t xml:space="preserve">Visie op </w:t>
      </w:r>
      <w:r w:rsidR="00F74200">
        <w:rPr>
          <w:rFonts w:asciiTheme="minorHAnsi" w:hAnsiTheme="minorHAnsi" w:cstheme="minorHAnsi"/>
          <w:color w:val="76227D"/>
          <w:sz w:val="24"/>
          <w:szCs w:val="24"/>
        </w:rPr>
        <w:t>ondersteuning</w:t>
      </w:r>
    </w:p>
    <w:p w14:paraId="7A9975D6" w14:textId="1FF939C8" w:rsidR="00B028D1" w:rsidRDefault="00DA223C" w:rsidP="00B028D1">
      <w:pPr>
        <w:pStyle w:val="Lijstalinea"/>
        <w:numPr>
          <w:ilvl w:val="0"/>
          <w:numId w:val="5"/>
        </w:numPr>
        <w:spacing w:line="360" w:lineRule="auto"/>
        <w:jc w:val="both"/>
        <w:rPr>
          <w:rFonts w:cs="Arial"/>
        </w:rPr>
      </w:pPr>
      <w:r w:rsidRPr="00B028D1">
        <w:rPr>
          <w:rFonts w:cs="Arial"/>
        </w:rPr>
        <w:t xml:space="preserve">De </w:t>
      </w:r>
      <w:r w:rsidR="00DC5BF2">
        <w:rPr>
          <w:rFonts w:cs="Arial"/>
        </w:rPr>
        <w:t xml:space="preserve">leren </w:t>
      </w:r>
      <w:r w:rsidR="007A1AB3" w:rsidRPr="00B028D1">
        <w:rPr>
          <w:rFonts w:cs="Arial"/>
        </w:rPr>
        <w:t>van de leerling staat centraal</w:t>
      </w:r>
    </w:p>
    <w:p w14:paraId="7E071C5C" w14:textId="24E1830F" w:rsidR="007A1AB3" w:rsidRPr="00B028D1" w:rsidRDefault="007A1AB3" w:rsidP="00B028D1">
      <w:pPr>
        <w:pStyle w:val="Lijstalinea"/>
        <w:spacing w:line="360" w:lineRule="auto"/>
        <w:jc w:val="both"/>
        <w:rPr>
          <w:rFonts w:cs="Arial"/>
        </w:rPr>
      </w:pPr>
      <w:r w:rsidRPr="00B028D1">
        <w:rPr>
          <w:rFonts w:cs="Arial"/>
        </w:rPr>
        <w:t>De leerling is op school om te leren en deel te nemen aan het onderwijsproces.</w:t>
      </w:r>
      <w:r w:rsidR="007B1E27" w:rsidRPr="00B028D1">
        <w:rPr>
          <w:rFonts w:cs="Arial"/>
        </w:rPr>
        <w:t xml:space="preserve"> </w:t>
      </w:r>
      <w:r w:rsidR="00B43990">
        <w:rPr>
          <w:rFonts w:cs="Arial"/>
        </w:rPr>
        <w:t>Indien nodig kan ondersteuning worden ingezet,</w:t>
      </w:r>
      <w:r w:rsidR="00783EFF">
        <w:rPr>
          <w:rFonts w:cs="Arial"/>
        </w:rPr>
        <w:t xml:space="preserve"> om de </w:t>
      </w:r>
      <w:r w:rsidRPr="00B028D1">
        <w:rPr>
          <w:rFonts w:cs="Arial"/>
        </w:rPr>
        <w:t xml:space="preserve">leerling te begeleiden en ondersteunen in het behalen van het diploma dat past bij de cognitieve mogelijkheden van de betreffende leerling. </w:t>
      </w:r>
    </w:p>
    <w:p w14:paraId="1B27FBD3" w14:textId="020655B9" w:rsidR="00B028D1" w:rsidRDefault="009B7013" w:rsidP="00B028D1">
      <w:pPr>
        <w:pStyle w:val="Lijstalinea"/>
        <w:numPr>
          <w:ilvl w:val="0"/>
          <w:numId w:val="5"/>
        </w:numPr>
        <w:spacing w:line="360" w:lineRule="auto"/>
        <w:jc w:val="both"/>
        <w:rPr>
          <w:rFonts w:cs="Arial"/>
        </w:rPr>
      </w:pPr>
      <w:r>
        <w:rPr>
          <w:rFonts w:cs="Arial"/>
        </w:rPr>
        <w:t>Ondersteuning voor de leerling</w:t>
      </w:r>
      <w:r w:rsidR="007A1AB3" w:rsidRPr="00B028D1">
        <w:rPr>
          <w:rFonts w:cs="Arial"/>
        </w:rPr>
        <w:t xml:space="preserve"> </w:t>
      </w:r>
      <w:r w:rsidR="00B028D1" w:rsidRPr="00B028D1">
        <w:rPr>
          <w:rFonts w:cs="Arial"/>
        </w:rPr>
        <w:t>is</w:t>
      </w:r>
      <w:r w:rsidR="007A1AB3" w:rsidRPr="00B028D1">
        <w:rPr>
          <w:rFonts w:cs="Arial"/>
        </w:rPr>
        <w:t xml:space="preserve"> zoveel mogelijk ingebed in het onderwijs.</w:t>
      </w:r>
      <w:r w:rsidR="007B1E27" w:rsidRPr="00B028D1">
        <w:rPr>
          <w:rFonts w:cs="Arial"/>
        </w:rPr>
        <w:t xml:space="preserve"> </w:t>
      </w:r>
    </w:p>
    <w:p w14:paraId="6A660CB7" w14:textId="77777777" w:rsidR="00B028D1" w:rsidRDefault="007A1AB3" w:rsidP="00B028D1">
      <w:pPr>
        <w:pStyle w:val="Lijstalinea"/>
        <w:spacing w:line="360" w:lineRule="auto"/>
        <w:jc w:val="both"/>
        <w:rPr>
          <w:rFonts w:cs="Arial"/>
        </w:rPr>
      </w:pPr>
      <w:r w:rsidRPr="00B028D1">
        <w:rPr>
          <w:rFonts w:cs="Arial"/>
        </w:rPr>
        <w:t>De ondersteuning wordt zo dicht mogelijk in/bij de klas van de leerling georganiseerd.</w:t>
      </w:r>
    </w:p>
    <w:p w14:paraId="53B2377D" w14:textId="763D4711" w:rsidR="00B028D1" w:rsidRDefault="007A1AB3" w:rsidP="00B028D1">
      <w:pPr>
        <w:pStyle w:val="Lijstalinea"/>
        <w:numPr>
          <w:ilvl w:val="0"/>
          <w:numId w:val="5"/>
        </w:numPr>
        <w:spacing w:line="360" w:lineRule="auto"/>
        <w:jc w:val="both"/>
        <w:rPr>
          <w:rFonts w:cs="Arial"/>
        </w:rPr>
      </w:pPr>
      <w:r w:rsidRPr="007975EC">
        <w:rPr>
          <w:rFonts w:cs="Arial"/>
        </w:rPr>
        <w:t xml:space="preserve">Mentoren zijn de spil in de </w:t>
      </w:r>
      <w:r w:rsidR="006F7DDA">
        <w:rPr>
          <w:rFonts w:cs="Arial"/>
        </w:rPr>
        <w:t xml:space="preserve">ondersteuning van </w:t>
      </w:r>
      <w:r w:rsidR="00B377F7">
        <w:rPr>
          <w:rFonts w:cs="Arial"/>
        </w:rPr>
        <w:t>de leerling</w:t>
      </w:r>
    </w:p>
    <w:p w14:paraId="18EB1852" w14:textId="161C388D" w:rsidR="007A1AB3" w:rsidRPr="00B028D1" w:rsidRDefault="007A1AB3" w:rsidP="00B028D1">
      <w:pPr>
        <w:pStyle w:val="Lijstalinea"/>
        <w:spacing w:line="360" w:lineRule="auto"/>
        <w:jc w:val="both"/>
        <w:rPr>
          <w:rFonts w:cs="Arial"/>
        </w:rPr>
      </w:pPr>
      <w:r w:rsidRPr="00B028D1">
        <w:rPr>
          <w:rFonts w:cs="Arial"/>
        </w:rPr>
        <w:t>Elke klas heeft een mentor die de spil vormt in de begeleiding van de leerlingen. Zij zijn de verbindende factor in de driehoek school-leerling-thuis.</w:t>
      </w:r>
    </w:p>
    <w:p w14:paraId="4354DCE1" w14:textId="77777777" w:rsidR="00B028D1" w:rsidRDefault="00B028D1" w:rsidP="00DA223C">
      <w:pPr>
        <w:spacing w:line="360" w:lineRule="auto"/>
        <w:contextualSpacing/>
        <w:jc w:val="both"/>
        <w:rPr>
          <w:rFonts w:cs="Arial"/>
        </w:rPr>
      </w:pPr>
    </w:p>
    <w:p w14:paraId="0DC87B1F" w14:textId="6DDBEDB9" w:rsidR="00B028D1" w:rsidRDefault="00B028D1">
      <w:pPr>
        <w:rPr>
          <w:rFonts w:cs="Arial"/>
        </w:rPr>
      </w:pPr>
      <w:r>
        <w:rPr>
          <w:rFonts w:cs="Arial"/>
        </w:rPr>
        <w:br w:type="page"/>
      </w:r>
    </w:p>
    <w:p w14:paraId="42EAF94C" w14:textId="41BC3D52" w:rsidR="00C86EC3" w:rsidRDefault="00CD7EA6" w:rsidP="00C86EC3">
      <w:pPr>
        <w:pStyle w:val="Titel2"/>
        <w:tabs>
          <w:tab w:val="right" w:pos="9072"/>
        </w:tabs>
        <w:rPr>
          <w:rFonts w:asciiTheme="minorHAnsi" w:hAnsiTheme="minorHAnsi" w:cstheme="minorHAnsi"/>
          <w:color w:val="76227D"/>
          <w:sz w:val="32"/>
          <w:szCs w:val="32"/>
        </w:rPr>
      </w:pPr>
      <w:r>
        <w:rPr>
          <w:rFonts w:asciiTheme="minorHAnsi" w:hAnsiTheme="minorHAnsi" w:cstheme="minorHAnsi"/>
          <w:color w:val="76227D"/>
          <w:sz w:val="32"/>
          <w:szCs w:val="32"/>
        </w:rPr>
        <w:lastRenderedPageBreak/>
        <w:t>O</w:t>
      </w:r>
      <w:r w:rsidR="00C86EC3">
        <w:rPr>
          <w:rFonts w:asciiTheme="minorHAnsi" w:hAnsiTheme="minorHAnsi" w:cstheme="minorHAnsi"/>
          <w:color w:val="76227D"/>
          <w:sz w:val="32"/>
          <w:szCs w:val="32"/>
        </w:rPr>
        <w:t>ndersteuning</w:t>
      </w:r>
    </w:p>
    <w:p w14:paraId="27F23FFD" w14:textId="2E234CB1" w:rsidR="00B028D1" w:rsidRDefault="00B028D1" w:rsidP="00B028D1">
      <w:pPr>
        <w:pStyle w:val="Titel2"/>
        <w:tabs>
          <w:tab w:val="right" w:pos="9072"/>
        </w:tabs>
        <w:spacing w:line="360" w:lineRule="auto"/>
        <w:rPr>
          <w:rFonts w:asciiTheme="minorHAnsi" w:eastAsiaTheme="minorHAnsi" w:hAnsiTheme="minorHAnsi" w:cs="Arial"/>
          <w:b w:val="0"/>
          <w:color w:val="auto"/>
          <w:spacing w:val="0"/>
          <w:kern w:val="0"/>
          <w:sz w:val="22"/>
          <w:szCs w:val="22"/>
        </w:rPr>
      </w:pPr>
      <w:r w:rsidRPr="00B028D1">
        <w:rPr>
          <w:rFonts w:asciiTheme="minorHAnsi" w:eastAsiaTheme="minorHAnsi" w:hAnsiTheme="minorHAnsi" w:cs="Arial"/>
          <w:b w:val="0"/>
          <w:color w:val="auto"/>
          <w:spacing w:val="0"/>
          <w:kern w:val="0"/>
          <w:sz w:val="22"/>
          <w:szCs w:val="22"/>
        </w:rPr>
        <w:t xml:space="preserve">Alle scholen in het samenwerkingsverband bieden basisondersteuning aan leerlingen. Deze basisondersteuning betreft een gezamenlijke afspraak over de basiskwaliteit op gebied van ondersteuning aan leerlingen. </w:t>
      </w:r>
      <w:r w:rsidR="007A5750">
        <w:rPr>
          <w:rFonts w:asciiTheme="minorHAnsi" w:eastAsiaTheme="minorHAnsi" w:hAnsiTheme="minorHAnsi" w:cs="Arial"/>
          <w:b w:val="0"/>
          <w:color w:val="auto"/>
          <w:spacing w:val="0"/>
          <w:kern w:val="0"/>
          <w:sz w:val="22"/>
          <w:szCs w:val="22"/>
        </w:rPr>
        <w:t xml:space="preserve">De basisondersteuning </w:t>
      </w:r>
      <w:r w:rsidR="007B0DAC">
        <w:rPr>
          <w:rFonts w:asciiTheme="minorHAnsi" w:eastAsiaTheme="minorHAnsi" w:hAnsiTheme="minorHAnsi" w:cs="Arial"/>
          <w:b w:val="0"/>
          <w:color w:val="auto"/>
          <w:spacing w:val="0"/>
          <w:kern w:val="0"/>
          <w:sz w:val="22"/>
          <w:szCs w:val="22"/>
        </w:rPr>
        <w:t xml:space="preserve">op het CSG Wessel Gansfort </w:t>
      </w:r>
      <w:r w:rsidR="007A5750">
        <w:rPr>
          <w:rFonts w:asciiTheme="minorHAnsi" w:eastAsiaTheme="minorHAnsi" w:hAnsiTheme="minorHAnsi" w:cs="Arial"/>
          <w:b w:val="0"/>
          <w:color w:val="auto"/>
          <w:spacing w:val="0"/>
          <w:kern w:val="0"/>
          <w:sz w:val="22"/>
          <w:szCs w:val="22"/>
        </w:rPr>
        <w:t xml:space="preserve">wordt vervuld door diverse </w:t>
      </w:r>
      <w:r w:rsidR="007B0DAC">
        <w:rPr>
          <w:rFonts w:asciiTheme="minorHAnsi" w:eastAsiaTheme="minorHAnsi" w:hAnsiTheme="minorHAnsi" w:cs="Arial"/>
          <w:b w:val="0"/>
          <w:color w:val="auto"/>
          <w:spacing w:val="0"/>
          <w:kern w:val="0"/>
          <w:sz w:val="22"/>
          <w:szCs w:val="22"/>
        </w:rPr>
        <w:t>disciplines</w:t>
      </w:r>
      <w:r w:rsidR="00A91F93">
        <w:rPr>
          <w:rFonts w:asciiTheme="minorHAnsi" w:eastAsiaTheme="minorHAnsi" w:hAnsiTheme="minorHAnsi" w:cs="Arial"/>
          <w:b w:val="0"/>
          <w:color w:val="auto"/>
          <w:spacing w:val="0"/>
          <w:kern w:val="0"/>
          <w:sz w:val="22"/>
          <w:szCs w:val="22"/>
        </w:rPr>
        <w:t xml:space="preserve">, </w:t>
      </w:r>
      <w:r w:rsidR="007B0DAC">
        <w:rPr>
          <w:rFonts w:asciiTheme="minorHAnsi" w:eastAsiaTheme="minorHAnsi" w:hAnsiTheme="minorHAnsi" w:cs="Arial"/>
          <w:b w:val="0"/>
          <w:color w:val="auto"/>
          <w:spacing w:val="0"/>
          <w:kern w:val="0"/>
          <w:sz w:val="22"/>
          <w:szCs w:val="22"/>
        </w:rPr>
        <w:t xml:space="preserve">op verschillende niveaus. </w:t>
      </w:r>
      <w:r w:rsidR="00770CF0">
        <w:rPr>
          <w:rFonts w:asciiTheme="minorHAnsi" w:eastAsiaTheme="minorHAnsi" w:hAnsiTheme="minorHAnsi" w:cs="Arial"/>
          <w:b w:val="0"/>
          <w:color w:val="auto"/>
          <w:spacing w:val="0"/>
          <w:kern w:val="0"/>
          <w:sz w:val="22"/>
          <w:szCs w:val="22"/>
        </w:rPr>
        <w:t xml:space="preserve">Indien basisondersteuning </w:t>
      </w:r>
      <w:r w:rsidR="009F4C64">
        <w:rPr>
          <w:rFonts w:asciiTheme="minorHAnsi" w:eastAsiaTheme="minorHAnsi" w:hAnsiTheme="minorHAnsi" w:cs="Arial"/>
          <w:b w:val="0"/>
          <w:color w:val="auto"/>
          <w:spacing w:val="0"/>
          <w:kern w:val="0"/>
          <w:sz w:val="22"/>
          <w:szCs w:val="22"/>
        </w:rPr>
        <w:t xml:space="preserve">niet voldoende is, kan extra ondersteuning worden ingezet. </w:t>
      </w:r>
    </w:p>
    <w:p w14:paraId="495C71D3" w14:textId="77777777" w:rsidR="009F4C64" w:rsidRDefault="009F4C64" w:rsidP="00B028D1">
      <w:pPr>
        <w:pStyle w:val="Titel2"/>
        <w:tabs>
          <w:tab w:val="right" w:pos="9072"/>
        </w:tabs>
        <w:spacing w:line="360" w:lineRule="auto"/>
        <w:rPr>
          <w:rFonts w:asciiTheme="minorHAnsi" w:eastAsiaTheme="minorHAnsi" w:hAnsiTheme="minorHAnsi" w:cs="Arial"/>
          <w:b w:val="0"/>
          <w:color w:val="auto"/>
          <w:spacing w:val="0"/>
          <w:kern w:val="0"/>
          <w:sz w:val="22"/>
          <w:szCs w:val="22"/>
        </w:rPr>
      </w:pPr>
    </w:p>
    <w:p w14:paraId="63882B20" w14:textId="02E3E277" w:rsidR="00236B8E" w:rsidRPr="00236B8E" w:rsidRDefault="004C3F95" w:rsidP="00236B8E">
      <w:pPr>
        <w:pStyle w:val="Titel2"/>
        <w:tabs>
          <w:tab w:val="right" w:pos="9072"/>
        </w:tabs>
        <w:spacing w:line="360" w:lineRule="auto"/>
        <w:rPr>
          <w:rFonts w:asciiTheme="minorHAnsi" w:eastAsiaTheme="minorEastAsia" w:hAnsiTheme="minorHAnsi" w:cs="Arial"/>
          <w:b w:val="0"/>
          <w:color w:val="auto"/>
          <w:spacing w:val="0"/>
          <w:kern w:val="0"/>
          <w:sz w:val="22"/>
          <w:szCs w:val="22"/>
        </w:rPr>
      </w:pPr>
      <w:r w:rsidRPr="29A29C48">
        <w:rPr>
          <w:rFonts w:asciiTheme="minorHAnsi" w:eastAsiaTheme="minorEastAsia" w:hAnsiTheme="minorHAnsi" w:cs="Arial"/>
          <w:color w:val="auto"/>
          <w:spacing w:val="0"/>
          <w:kern w:val="0"/>
          <w:sz w:val="22"/>
          <w:szCs w:val="22"/>
        </w:rPr>
        <w:t>Basisondersteuning:</w:t>
      </w:r>
      <w:r>
        <w:rPr>
          <w:rFonts w:asciiTheme="minorHAnsi" w:eastAsiaTheme="minorHAnsi" w:hAnsiTheme="minorHAnsi" w:cs="Arial"/>
          <w:b w:val="0"/>
          <w:color w:val="auto"/>
          <w:spacing w:val="0"/>
          <w:kern w:val="0"/>
          <w:sz w:val="22"/>
          <w:szCs w:val="22"/>
        </w:rPr>
        <w:br/>
      </w:r>
      <w:r w:rsidR="00236B8E" w:rsidRPr="29A29C48">
        <w:rPr>
          <w:rFonts w:asciiTheme="minorHAnsi" w:eastAsiaTheme="minorEastAsia" w:hAnsiTheme="minorHAnsi" w:cs="Arial"/>
          <w:b w:val="0"/>
          <w:color w:val="auto"/>
          <w:spacing w:val="0"/>
          <w:kern w:val="0"/>
          <w:sz w:val="22"/>
          <w:szCs w:val="22"/>
        </w:rPr>
        <w:t xml:space="preserve">Binnen het samenwerkingsverband zijn gezamenlijke afspraken gemaakt met betrekking tot de basiskwaliteit op het gebied van ondersteuning aan leerlingen. </w:t>
      </w:r>
      <w:r w:rsidR="009F4C64" w:rsidRPr="29A29C48">
        <w:rPr>
          <w:rFonts w:asciiTheme="minorHAnsi" w:eastAsiaTheme="minorEastAsia" w:hAnsiTheme="minorHAnsi" w:cs="Arial"/>
          <w:b w:val="0"/>
          <w:color w:val="auto"/>
          <w:spacing w:val="0"/>
          <w:kern w:val="0"/>
          <w:sz w:val="22"/>
          <w:szCs w:val="22"/>
        </w:rPr>
        <w:t xml:space="preserve"> </w:t>
      </w:r>
      <w:r w:rsidR="00236B8E" w:rsidRPr="29A29C48">
        <w:rPr>
          <w:rFonts w:asciiTheme="minorHAnsi" w:eastAsiaTheme="minorEastAsia" w:hAnsiTheme="minorHAnsi" w:cs="Arial"/>
          <w:b w:val="0"/>
          <w:color w:val="auto"/>
          <w:spacing w:val="0"/>
          <w:kern w:val="0"/>
          <w:sz w:val="22"/>
          <w:szCs w:val="22"/>
        </w:rPr>
        <w:t xml:space="preserve">Onder deze basisondersteuning verstaan we de binnen het samenwerkingsverband afgesproken preventieve en oplossingsgerichte </w:t>
      </w:r>
    </w:p>
    <w:p w14:paraId="79EB5FF6" w14:textId="77777777" w:rsidR="00236B8E" w:rsidRPr="00236B8E" w:rsidRDefault="00236B8E" w:rsidP="00236B8E">
      <w:pPr>
        <w:pStyle w:val="Titel2"/>
        <w:tabs>
          <w:tab w:val="right" w:pos="9072"/>
        </w:tabs>
        <w:spacing w:line="360" w:lineRule="auto"/>
        <w:rPr>
          <w:rFonts w:asciiTheme="minorHAnsi" w:eastAsiaTheme="minorHAnsi" w:hAnsiTheme="minorHAnsi" w:cs="Arial"/>
          <w:b w:val="0"/>
          <w:color w:val="auto"/>
          <w:spacing w:val="0"/>
          <w:kern w:val="0"/>
          <w:sz w:val="22"/>
          <w:szCs w:val="22"/>
        </w:rPr>
      </w:pPr>
      <w:r w:rsidRPr="00236B8E">
        <w:rPr>
          <w:rFonts w:asciiTheme="minorHAnsi" w:eastAsiaTheme="minorHAnsi" w:hAnsiTheme="minorHAnsi" w:cs="Arial"/>
          <w:b w:val="0"/>
          <w:color w:val="auto"/>
          <w:spacing w:val="0"/>
          <w:kern w:val="0"/>
          <w:sz w:val="22"/>
          <w:szCs w:val="22"/>
        </w:rPr>
        <w:t xml:space="preserve">interventies die: </w:t>
      </w:r>
    </w:p>
    <w:p w14:paraId="3FD3F742" w14:textId="084AA175" w:rsidR="00236B8E" w:rsidRPr="00236B8E" w:rsidRDefault="00236B8E" w:rsidP="00236B8E">
      <w:pPr>
        <w:pStyle w:val="Titel2"/>
        <w:tabs>
          <w:tab w:val="right" w:pos="9072"/>
        </w:tabs>
        <w:spacing w:line="360" w:lineRule="auto"/>
        <w:rPr>
          <w:rFonts w:asciiTheme="minorHAnsi" w:eastAsiaTheme="minorHAnsi" w:hAnsiTheme="minorHAnsi" w:cs="Arial"/>
          <w:b w:val="0"/>
          <w:color w:val="auto"/>
          <w:spacing w:val="0"/>
          <w:kern w:val="0"/>
          <w:sz w:val="22"/>
          <w:szCs w:val="22"/>
        </w:rPr>
      </w:pPr>
      <w:r w:rsidRPr="00236B8E">
        <w:rPr>
          <w:rFonts w:asciiTheme="minorHAnsi" w:eastAsiaTheme="minorHAnsi" w:hAnsiTheme="minorHAnsi" w:cs="Arial"/>
          <w:b w:val="0"/>
          <w:color w:val="auto"/>
          <w:spacing w:val="0"/>
          <w:kern w:val="0"/>
          <w:sz w:val="22"/>
          <w:szCs w:val="22"/>
        </w:rPr>
        <w:t xml:space="preserve">• voor alle scholen binnen het samenwerkingsverband van toepassing zijn; </w:t>
      </w:r>
    </w:p>
    <w:p w14:paraId="41C16436" w14:textId="77777777" w:rsidR="00236B8E" w:rsidRPr="00236B8E" w:rsidRDefault="00236B8E" w:rsidP="00236B8E">
      <w:pPr>
        <w:pStyle w:val="Titel2"/>
        <w:tabs>
          <w:tab w:val="right" w:pos="9072"/>
        </w:tabs>
        <w:spacing w:line="360" w:lineRule="auto"/>
        <w:rPr>
          <w:rFonts w:asciiTheme="minorHAnsi" w:eastAsiaTheme="minorHAnsi" w:hAnsiTheme="minorHAnsi" w:cs="Arial"/>
          <w:b w:val="0"/>
          <w:color w:val="auto"/>
          <w:spacing w:val="0"/>
          <w:kern w:val="0"/>
          <w:sz w:val="22"/>
          <w:szCs w:val="22"/>
        </w:rPr>
      </w:pPr>
      <w:r w:rsidRPr="00236B8E">
        <w:rPr>
          <w:rFonts w:asciiTheme="minorHAnsi" w:eastAsiaTheme="minorHAnsi" w:hAnsiTheme="minorHAnsi" w:cs="Arial"/>
          <w:b w:val="0"/>
          <w:color w:val="auto"/>
          <w:spacing w:val="0"/>
          <w:kern w:val="0"/>
          <w:sz w:val="22"/>
          <w:szCs w:val="22"/>
        </w:rPr>
        <w:t>• binnen de ondersteuningsstructuur van de school passen;</w:t>
      </w:r>
    </w:p>
    <w:p w14:paraId="72FC83FC" w14:textId="332E3F2A" w:rsidR="004C3F95" w:rsidRDefault="00236B8E" w:rsidP="00236B8E">
      <w:pPr>
        <w:pStyle w:val="Titel2"/>
        <w:tabs>
          <w:tab w:val="right" w:pos="9072"/>
        </w:tabs>
        <w:spacing w:line="360" w:lineRule="auto"/>
        <w:rPr>
          <w:rFonts w:asciiTheme="minorHAnsi" w:eastAsiaTheme="minorHAnsi" w:hAnsiTheme="minorHAnsi" w:cs="Arial"/>
          <w:b w:val="0"/>
          <w:color w:val="auto"/>
          <w:spacing w:val="0"/>
          <w:kern w:val="0"/>
          <w:sz w:val="22"/>
          <w:szCs w:val="22"/>
        </w:rPr>
      </w:pPr>
      <w:r w:rsidRPr="00236B8E">
        <w:rPr>
          <w:rFonts w:asciiTheme="minorHAnsi" w:eastAsiaTheme="minorHAnsi" w:hAnsiTheme="minorHAnsi" w:cs="Arial"/>
          <w:b w:val="0"/>
          <w:color w:val="auto"/>
          <w:spacing w:val="0"/>
          <w:kern w:val="0"/>
          <w:sz w:val="22"/>
          <w:szCs w:val="22"/>
        </w:rPr>
        <w:t>• onder de regie en verantwoordelijkheid van de school vallen;</w:t>
      </w:r>
    </w:p>
    <w:p w14:paraId="7F4BC28A" w14:textId="77777777" w:rsidR="00516004" w:rsidRDefault="00516004" w:rsidP="00236B8E">
      <w:pPr>
        <w:pStyle w:val="Titel2"/>
        <w:tabs>
          <w:tab w:val="right" w:pos="9072"/>
        </w:tabs>
        <w:spacing w:line="360" w:lineRule="auto"/>
        <w:rPr>
          <w:rFonts w:asciiTheme="minorHAnsi" w:eastAsiaTheme="minorHAnsi" w:hAnsiTheme="minorHAnsi" w:cs="Arial"/>
          <w:b w:val="0"/>
          <w:color w:val="auto"/>
          <w:spacing w:val="0"/>
          <w:kern w:val="0"/>
          <w:sz w:val="22"/>
          <w:szCs w:val="22"/>
        </w:rPr>
      </w:pPr>
    </w:p>
    <w:p w14:paraId="3ABD434E" w14:textId="77777777" w:rsidR="00B95401" w:rsidRPr="00214F86" w:rsidRDefault="00B95401" w:rsidP="00B95401">
      <w:pPr>
        <w:spacing w:line="360" w:lineRule="auto"/>
        <w:rPr>
          <w:rFonts w:cs="Arial"/>
          <w:b/>
          <w:bCs/>
        </w:rPr>
      </w:pPr>
      <w:r w:rsidRPr="0067170B">
        <w:rPr>
          <w:rFonts w:cs="Arial"/>
          <w:b/>
          <w:bCs/>
        </w:rPr>
        <w:t>Het ondersteuningsteam</w:t>
      </w:r>
      <w:r>
        <w:rPr>
          <w:rFonts w:cs="Arial"/>
          <w:b/>
          <w:bCs/>
        </w:rPr>
        <w:t xml:space="preserve"> (OT)</w:t>
      </w:r>
      <w:r w:rsidRPr="0067170B">
        <w:rPr>
          <w:rFonts w:cs="Arial"/>
          <w:b/>
          <w:bCs/>
        </w:rPr>
        <w:t>:</w:t>
      </w:r>
      <w:r>
        <w:rPr>
          <w:rFonts w:cs="Arial"/>
          <w:b/>
          <w:bCs/>
        </w:rPr>
        <w:br/>
      </w:r>
      <w:r w:rsidRPr="7EEA0C76">
        <w:rPr>
          <w:rFonts w:cs="Arial"/>
        </w:rPr>
        <w:t xml:space="preserve">Het kan voorkomen dat leerlingen meer nodig hebben dan de basiszorg en aandacht van mentoren en docenten. De leerling kan dan door de mentor bij de ondersteuningscoördinator worden aangemeld. </w:t>
      </w:r>
      <w:r>
        <w:rPr>
          <w:rFonts w:cs="Arial"/>
        </w:rPr>
        <w:t>Samen met de orthopedagoog van het CSG Expertisecentrum bekijkt de ondersteuningscoördinator</w:t>
      </w:r>
      <w:r>
        <w:rPr>
          <w:rStyle w:val="Verwijzingopmerking"/>
        </w:rPr>
        <w:t xml:space="preserve"> </w:t>
      </w:r>
      <w:r>
        <w:rPr>
          <w:rFonts w:cs="Arial"/>
        </w:rPr>
        <w:t>welke</w:t>
      </w:r>
      <w:r w:rsidRPr="7EEA0C76">
        <w:rPr>
          <w:rFonts w:cs="Arial"/>
        </w:rPr>
        <w:t xml:space="preserve"> aanvullende ondersteuning </w:t>
      </w:r>
      <w:r>
        <w:rPr>
          <w:rFonts w:cs="Arial"/>
        </w:rPr>
        <w:t xml:space="preserve">nodig is. </w:t>
      </w:r>
      <w:r w:rsidRPr="7EEA0C76">
        <w:rPr>
          <w:rFonts w:cs="Arial"/>
        </w:rPr>
        <w:t>Er kan gekozen worden voor het bespreken van de leerling in het ondersteuningsteam</w:t>
      </w:r>
      <w:r>
        <w:rPr>
          <w:rFonts w:cs="Arial"/>
        </w:rPr>
        <w:t xml:space="preserve">. </w:t>
      </w:r>
      <w:r>
        <w:rPr>
          <w:rFonts w:cs="Arial"/>
          <w:b/>
          <w:bCs/>
        </w:rPr>
        <w:br/>
      </w:r>
      <w:r>
        <w:rPr>
          <w:rFonts w:cs="Arial"/>
        </w:rPr>
        <w:t xml:space="preserve">Het ondersteuningsteam bestaat uit: de </w:t>
      </w:r>
      <w:proofErr w:type="spellStart"/>
      <w:r>
        <w:rPr>
          <w:rFonts w:cs="Arial"/>
        </w:rPr>
        <w:t>ondersteuningscoordinator</w:t>
      </w:r>
      <w:proofErr w:type="spellEnd"/>
      <w:r>
        <w:rPr>
          <w:rFonts w:cs="Arial"/>
        </w:rPr>
        <w:t xml:space="preserve">, de orthopedagoog, de </w:t>
      </w:r>
      <w:proofErr w:type="spellStart"/>
      <w:r>
        <w:rPr>
          <w:rFonts w:cs="Arial"/>
        </w:rPr>
        <w:t>leerjaarcoordinatoren</w:t>
      </w:r>
      <w:proofErr w:type="spellEnd"/>
      <w:r>
        <w:rPr>
          <w:rFonts w:cs="Arial"/>
        </w:rPr>
        <w:t xml:space="preserve"> en medewerkers SPL. </w:t>
      </w:r>
      <w:r>
        <w:rPr>
          <w:rFonts w:cs="Arial"/>
          <w:b/>
          <w:bCs/>
        </w:rPr>
        <w:br/>
      </w:r>
      <w:r>
        <w:rPr>
          <w:rFonts w:cs="Arial"/>
        </w:rPr>
        <w:t xml:space="preserve">Het ondersteuningsteam overlegt tweewekelijks over complexe </w:t>
      </w:r>
      <w:r w:rsidRPr="003419DA">
        <w:rPr>
          <w:rFonts w:cs="Arial"/>
        </w:rPr>
        <w:t>situaties, die niet opgepakt kunnen worden met de aanvraag van een andere vorm van ondersteuning.</w:t>
      </w:r>
    </w:p>
    <w:p w14:paraId="7AC37942" w14:textId="2666F50B" w:rsidR="007B0DAC" w:rsidRPr="00A91F93" w:rsidRDefault="007B0DAC" w:rsidP="00B028D1">
      <w:pPr>
        <w:pStyle w:val="Titel2"/>
        <w:tabs>
          <w:tab w:val="right" w:pos="9072"/>
        </w:tabs>
        <w:spacing w:line="360" w:lineRule="auto"/>
        <w:rPr>
          <w:rFonts w:asciiTheme="minorHAnsi" w:eastAsiaTheme="minorHAnsi" w:hAnsiTheme="minorHAnsi" w:cs="Arial"/>
          <w:bCs/>
          <w:color w:val="auto"/>
          <w:spacing w:val="0"/>
          <w:kern w:val="0"/>
          <w:sz w:val="22"/>
          <w:szCs w:val="22"/>
        </w:rPr>
      </w:pPr>
      <w:r w:rsidRPr="00A91F93">
        <w:rPr>
          <w:rFonts w:asciiTheme="minorHAnsi" w:eastAsiaTheme="minorHAnsi" w:hAnsiTheme="minorHAnsi" w:cs="Arial"/>
          <w:bCs/>
          <w:color w:val="auto"/>
          <w:spacing w:val="0"/>
          <w:kern w:val="0"/>
          <w:sz w:val="22"/>
          <w:szCs w:val="22"/>
        </w:rPr>
        <w:t>Disciplines</w:t>
      </w:r>
      <w:r w:rsidR="006D0172">
        <w:rPr>
          <w:rFonts w:asciiTheme="minorHAnsi" w:eastAsiaTheme="minorHAnsi" w:hAnsiTheme="minorHAnsi" w:cs="Arial"/>
          <w:bCs/>
          <w:color w:val="auto"/>
          <w:spacing w:val="0"/>
          <w:kern w:val="0"/>
          <w:sz w:val="22"/>
          <w:szCs w:val="22"/>
        </w:rPr>
        <w:t xml:space="preserve"> in de basisondersteuning</w:t>
      </w:r>
      <w:r w:rsidRPr="00A91F93">
        <w:rPr>
          <w:rFonts w:asciiTheme="minorHAnsi" w:eastAsiaTheme="minorHAnsi" w:hAnsiTheme="minorHAnsi" w:cs="Arial"/>
          <w:bCs/>
          <w:color w:val="auto"/>
          <w:spacing w:val="0"/>
          <w:kern w:val="0"/>
          <w:sz w:val="22"/>
          <w:szCs w:val="22"/>
        </w:rPr>
        <w:t xml:space="preserve">: </w:t>
      </w:r>
    </w:p>
    <w:p w14:paraId="215B9A4E" w14:textId="3D74ED30" w:rsidR="00B028D1" w:rsidRPr="00B028D1" w:rsidRDefault="00434A28" w:rsidP="00B028D1">
      <w:pPr>
        <w:pStyle w:val="Titel2"/>
        <w:tabs>
          <w:tab w:val="right" w:pos="9072"/>
        </w:tabs>
        <w:spacing w:line="360" w:lineRule="auto"/>
        <w:rPr>
          <w:rFonts w:asciiTheme="minorHAnsi" w:eastAsiaTheme="minorHAnsi" w:hAnsiTheme="minorHAnsi" w:cs="Arial"/>
          <w:b w:val="0"/>
          <w:color w:val="auto"/>
          <w:spacing w:val="0"/>
          <w:kern w:val="0"/>
          <w:sz w:val="22"/>
          <w:szCs w:val="22"/>
        </w:rPr>
      </w:pPr>
      <w:r>
        <w:rPr>
          <w:rFonts w:asciiTheme="minorHAnsi" w:eastAsiaTheme="minorHAnsi" w:hAnsiTheme="minorHAnsi" w:cs="Arial"/>
          <w:bCs/>
          <w:color w:val="auto"/>
          <w:spacing w:val="0"/>
          <w:kern w:val="0"/>
          <w:sz w:val="22"/>
          <w:szCs w:val="22"/>
        </w:rPr>
        <w:t>Directie en management</w:t>
      </w:r>
      <w:r w:rsidR="00B028D1" w:rsidRPr="00B028D1">
        <w:rPr>
          <w:rFonts w:asciiTheme="minorHAnsi" w:eastAsiaTheme="minorHAnsi" w:hAnsiTheme="minorHAnsi" w:cs="Arial"/>
          <w:bCs/>
          <w:color w:val="auto"/>
          <w:spacing w:val="0"/>
          <w:kern w:val="0"/>
          <w:sz w:val="22"/>
          <w:szCs w:val="22"/>
        </w:rPr>
        <w:t>:</w:t>
      </w:r>
      <w:r w:rsidR="00B028D1" w:rsidRPr="00B028D1">
        <w:rPr>
          <w:rFonts w:asciiTheme="minorHAnsi" w:eastAsiaTheme="minorHAnsi" w:hAnsiTheme="minorHAnsi" w:cs="Arial"/>
          <w:b w:val="0"/>
          <w:color w:val="auto"/>
          <w:spacing w:val="0"/>
          <w:kern w:val="0"/>
          <w:sz w:val="22"/>
          <w:szCs w:val="22"/>
        </w:rPr>
        <w:t xml:space="preserve"> Het managementteam bestaat uit een </w:t>
      </w:r>
      <w:r w:rsidR="00D876B9">
        <w:rPr>
          <w:rFonts w:asciiTheme="minorHAnsi" w:eastAsiaTheme="minorHAnsi" w:hAnsiTheme="minorHAnsi" w:cs="Arial"/>
          <w:b w:val="0"/>
          <w:color w:val="auto"/>
          <w:spacing w:val="0"/>
          <w:kern w:val="0"/>
          <w:sz w:val="22"/>
          <w:szCs w:val="22"/>
        </w:rPr>
        <w:t xml:space="preserve">drietal </w:t>
      </w:r>
      <w:r>
        <w:rPr>
          <w:rFonts w:asciiTheme="minorHAnsi" w:eastAsiaTheme="minorHAnsi" w:hAnsiTheme="minorHAnsi" w:cs="Arial"/>
          <w:b w:val="0"/>
          <w:color w:val="auto"/>
          <w:spacing w:val="0"/>
          <w:kern w:val="0"/>
          <w:sz w:val="22"/>
          <w:szCs w:val="22"/>
        </w:rPr>
        <w:t>teamleiders en één vestigingsdirecteur</w:t>
      </w:r>
      <w:r w:rsidR="007A5750">
        <w:rPr>
          <w:rFonts w:asciiTheme="minorHAnsi" w:eastAsiaTheme="minorHAnsi" w:hAnsiTheme="minorHAnsi" w:cs="Arial"/>
          <w:b w:val="0"/>
          <w:color w:val="auto"/>
          <w:spacing w:val="0"/>
          <w:kern w:val="0"/>
          <w:sz w:val="22"/>
          <w:szCs w:val="22"/>
        </w:rPr>
        <w:t>. De vestigingsdirecteur</w:t>
      </w:r>
      <w:r w:rsidR="00B028D1" w:rsidRPr="00B028D1">
        <w:rPr>
          <w:rFonts w:asciiTheme="minorHAnsi" w:eastAsiaTheme="minorHAnsi" w:hAnsiTheme="minorHAnsi" w:cs="Arial"/>
          <w:b w:val="0"/>
          <w:color w:val="auto"/>
          <w:spacing w:val="0"/>
          <w:kern w:val="0"/>
          <w:sz w:val="22"/>
          <w:szCs w:val="22"/>
        </w:rPr>
        <w:t xml:space="preserve"> heeft het </w:t>
      </w:r>
      <w:r w:rsidR="00B028D1">
        <w:rPr>
          <w:rFonts w:asciiTheme="minorHAnsi" w:eastAsiaTheme="minorHAnsi" w:hAnsiTheme="minorHAnsi" w:cs="Arial"/>
          <w:b w:val="0"/>
          <w:color w:val="auto"/>
          <w:spacing w:val="0"/>
          <w:kern w:val="0"/>
          <w:sz w:val="22"/>
          <w:szCs w:val="22"/>
        </w:rPr>
        <w:t>o</w:t>
      </w:r>
      <w:r w:rsidR="00B028D1" w:rsidRPr="00B028D1">
        <w:rPr>
          <w:rFonts w:asciiTheme="minorHAnsi" w:eastAsiaTheme="minorHAnsi" w:hAnsiTheme="minorHAnsi" w:cs="Arial"/>
          <w:b w:val="0"/>
          <w:color w:val="auto"/>
          <w:spacing w:val="0"/>
          <w:kern w:val="0"/>
          <w:sz w:val="22"/>
          <w:szCs w:val="22"/>
        </w:rPr>
        <w:t xml:space="preserve">ndersteuningsteam </w:t>
      </w:r>
      <w:r w:rsidR="00B028D1">
        <w:rPr>
          <w:rFonts w:asciiTheme="minorHAnsi" w:eastAsiaTheme="minorHAnsi" w:hAnsiTheme="minorHAnsi" w:cs="Arial"/>
          <w:b w:val="0"/>
          <w:color w:val="auto"/>
          <w:spacing w:val="0"/>
          <w:kern w:val="0"/>
          <w:sz w:val="22"/>
          <w:szCs w:val="22"/>
        </w:rPr>
        <w:t>(</w:t>
      </w:r>
      <w:r w:rsidR="00B028D1" w:rsidRPr="00B028D1">
        <w:rPr>
          <w:rFonts w:asciiTheme="minorHAnsi" w:eastAsiaTheme="minorHAnsi" w:hAnsiTheme="minorHAnsi" w:cs="Arial"/>
          <w:b w:val="0"/>
          <w:color w:val="auto"/>
          <w:spacing w:val="0"/>
          <w:kern w:val="0"/>
          <w:sz w:val="22"/>
          <w:szCs w:val="22"/>
        </w:rPr>
        <w:t>OT) in zijn portefeuille. Hij</w:t>
      </w:r>
      <w:r w:rsidR="007A5750">
        <w:rPr>
          <w:rFonts w:asciiTheme="minorHAnsi" w:eastAsiaTheme="minorHAnsi" w:hAnsiTheme="minorHAnsi" w:cs="Arial"/>
          <w:b w:val="0"/>
          <w:color w:val="auto"/>
          <w:spacing w:val="0"/>
          <w:kern w:val="0"/>
          <w:sz w:val="22"/>
          <w:szCs w:val="22"/>
        </w:rPr>
        <w:t>/zij</w:t>
      </w:r>
      <w:r w:rsidR="00B028D1" w:rsidRPr="00B028D1">
        <w:rPr>
          <w:rFonts w:asciiTheme="minorHAnsi" w:eastAsiaTheme="minorHAnsi" w:hAnsiTheme="minorHAnsi" w:cs="Arial"/>
          <w:b w:val="0"/>
          <w:color w:val="auto"/>
          <w:spacing w:val="0"/>
          <w:kern w:val="0"/>
          <w:sz w:val="22"/>
          <w:szCs w:val="22"/>
        </w:rPr>
        <w:t xml:space="preserve"> heeft tot taak beleidsmatig zorg te dragen voor een goed functionerend OT, werkt aan visie, geeft begrotingen vorm en heeft tot taak nieuw beleid te maken en te kaderen.</w:t>
      </w:r>
    </w:p>
    <w:p w14:paraId="523B66E5" w14:textId="478067D2" w:rsidR="00B028D1" w:rsidRPr="00B028D1" w:rsidRDefault="003A1C60" w:rsidP="00B028D1">
      <w:pPr>
        <w:pStyle w:val="Titel2"/>
        <w:tabs>
          <w:tab w:val="right" w:pos="9072"/>
        </w:tabs>
        <w:spacing w:line="360" w:lineRule="auto"/>
        <w:rPr>
          <w:rFonts w:asciiTheme="minorHAnsi" w:eastAsiaTheme="minorHAnsi" w:hAnsiTheme="minorHAnsi" w:cs="Arial"/>
          <w:b w:val="0"/>
          <w:color w:val="auto"/>
          <w:spacing w:val="0"/>
          <w:kern w:val="0"/>
          <w:sz w:val="22"/>
          <w:szCs w:val="22"/>
        </w:rPr>
      </w:pPr>
      <w:r>
        <w:rPr>
          <w:rFonts w:asciiTheme="minorHAnsi" w:eastAsiaTheme="minorHAnsi" w:hAnsiTheme="minorHAnsi" w:cs="Arial"/>
          <w:bCs/>
          <w:color w:val="auto"/>
          <w:spacing w:val="0"/>
          <w:kern w:val="0"/>
          <w:sz w:val="22"/>
          <w:szCs w:val="22"/>
        </w:rPr>
        <w:t>Leerjaar</w:t>
      </w:r>
      <w:r w:rsidR="00B028D1" w:rsidRPr="00B028D1">
        <w:rPr>
          <w:rFonts w:asciiTheme="minorHAnsi" w:eastAsiaTheme="minorHAnsi" w:hAnsiTheme="minorHAnsi" w:cs="Arial"/>
          <w:bCs/>
          <w:color w:val="auto"/>
          <w:spacing w:val="0"/>
          <w:kern w:val="0"/>
          <w:sz w:val="22"/>
          <w:szCs w:val="22"/>
        </w:rPr>
        <w:t>coördinatoren</w:t>
      </w:r>
      <w:r w:rsidR="00B028D1" w:rsidRPr="00B028D1">
        <w:rPr>
          <w:rFonts w:asciiTheme="minorHAnsi" w:eastAsiaTheme="minorHAnsi" w:hAnsiTheme="minorHAnsi" w:cs="Arial"/>
          <w:b w:val="0"/>
          <w:color w:val="auto"/>
          <w:spacing w:val="0"/>
          <w:kern w:val="0"/>
          <w:sz w:val="22"/>
          <w:szCs w:val="22"/>
        </w:rPr>
        <w:t xml:space="preserve">: De </w:t>
      </w:r>
      <w:r>
        <w:rPr>
          <w:rFonts w:asciiTheme="minorHAnsi" w:eastAsiaTheme="minorHAnsi" w:hAnsiTheme="minorHAnsi" w:cs="Arial"/>
          <w:b w:val="0"/>
          <w:color w:val="auto"/>
          <w:spacing w:val="0"/>
          <w:kern w:val="0"/>
          <w:sz w:val="22"/>
          <w:szCs w:val="22"/>
        </w:rPr>
        <w:t>leerjaar</w:t>
      </w:r>
      <w:r w:rsidR="00B028D1" w:rsidRPr="00B028D1">
        <w:rPr>
          <w:rFonts w:asciiTheme="minorHAnsi" w:eastAsiaTheme="minorHAnsi" w:hAnsiTheme="minorHAnsi" w:cs="Arial"/>
          <w:b w:val="0"/>
          <w:color w:val="auto"/>
          <w:spacing w:val="0"/>
          <w:kern w:val="0"/>
          <w:sz w:val="22"/>
          <w:szCs w:val="22"/>
        </w:rPr>
        <w:t xml:space="preserve">coördinatoren worden aangestuurd door de teamleiders en zijn algemeen verantwoordelijk voor alle leerlingenzaken die onder hun </w:t>
      </w:r>
      <w:proofErr w:type="spellStart"/>
      <w:r w:rsidR="00B028D1" w:rsidRPr="00B028D1">
        <w:rPr>
          <w:rFonts w:asciiTheme="minorHAnsi" w:eastAsiaTheme="minorHAnsi" w:hAnsiTheme="minorHAnsi" w:cs="Arial"/>
          <w:b w:val="0"/>
          <w:color w:val="auto"/>
          <w:spacing w:val="0"/>
          <w:kern w:val="0"/>
          <w:sz w:val="22"/>
          <w:szCs w:val="22"/>
        </w:rPr>
        <w:t>jaarlaag</w:t>
      </w:r>
      <w:proofErr w:type="spellEnd"/>
      <w:r w:rsidR="00B028D1" w:rsidRPr="00B028D1">
        <w:rPr>
          <w:rFonts w:asciiTheme="minorHAnsi" w:eastAsiaTheme="minorHAnsi" w:hAnsiTheme="minorHAnsi" w:cs="Arial"/>
          <w:b w:val="0"/>
          <w:color w:val="auto"/>
          <w:spacing w:val="0"/>
          <w:kern w:val="0"/>
          <w:sz w:val="22"/>
          <w:szCs w:val="22"/>
        </w:rPr>
        <w:t xml:space="preserve">/jaarlagen vallen. Met </w:t>
      </w:r>
      <w:r w:rsidR="00B028D1" w:rsidRPr="00B028D1">
        <w:rPr>
          <w:rFonts w:asciiTheme="minorHAnsi" w:eastAsiaTheme="minorHAnsi" w:hAnsiTheme="minorHAnsi" w:cs="Arial"/>
          <w:b w:val="0"/>
          <w:color w:val="auto"/>
          <w:spacing w:val="0"/>
          <w:kern w:val="0"/>
          <w:sz w:val="22"/>
          <w:szCs w:val="22"/>
        </w:rPr>
        <w:lastRenderedPageBreak/>
        <w:t xml:space="preserve">betrekking tot ondersteuning staan zij direct in contact met mentoren om te adviseren en te ondersteunen en zijn zij een </w:t>
      </w:r>
      <w:r>
        <w:rPr>
          <w:rFonts w:asciiTheme="minorHAnsi" w:eastAsiaTheme="minorHAnsi" w:hAnsiTheme="minorHAnsi" w:cs="Arial"/>
          <w:b w:val="0"/>
          <w:color w:val="auto"/>
          <w:spacing w:val="0"/>
          <w:kern w:val="0"/>
          <w:sz w:val="22"/>
          <w:szCs w:val="22"/>
        </w:rPr>
        <w:t>belangrijk onderdeel van</w:t>
      </w:r>
      <w:r w:rsidR="00B028D1" w:rsidRPr="00B028D1">
        <w:rPr>
          <w:rFonts w:asciiTheme="minorHAnsi" w:eastAsiaTheme="minorHAnsi" w:hAnsiTheme="minorHAnsi" w:cs="Arial"/>
          <w:b w:val="0"/>
          <w:color w:val="auto"/>
          <w:spacing w:val="0"/>
          <w:kern w:val="0"/>
          <w:sz w:val="22"/>
          <w:szCs w:val="22"/>
        </w:rPr>
        <w:t xml:space="preserve"> het OT</w:t>
      </w:r>
      <w:r>
        <w:rPr>
          <w:rFonts w:asciiTheme="minorHAnsi" w:eastAsiaTheme="minorHAnsi" w:hAnsiTheme="minorHAnsi" w:cs="Arial"/>
          <w:b w:val="0"/>
          <w:color w:val="auto"/>
          <w:spacing w:val="0"/>
          <w:kern w:val="0"/>
          <w:sz w:val="22"/>
          <w:szCs w:val="22"/>
        </w:rPr>
        <w:t>.</w:t>
      </w:r>
    </w:p>
    <w:p w14:paraId="4BE740BF" w14:textId="26A56658" w:rsidR="00B028D1" w:rsidRPr="00B028D1" w:rsidRDefault="00B028D1" w:rsidP="00B028D1">
      <w:pPr>
        <w:pStyle w:val="Titel2"/>
        <w:tabs>
          <w:tab w:val="right" w:pos="9072"/>
        </w:tabs>
        <w:spacing w:line="360" w:lineRule="auto"/>
        <w:rPr>
          <w:rFonts w:asciiTheme="minorHAnsi" w:eastAsiaTheme="minorHAnsi" w:hAnsiTheme="minorHAnsi" w:cs="Arial"/>
          <w:b w:val="0"/>
          <w:color w:val="auto"/>
          <w:spacing w:val="0"/>
          <w:kern w:val="0"/>
          <w:sz w:val="22"/>
          <w:szCs w:val="22"/>
        </w:rPr>
      </w:pPr>
      <w:r w:rsidRPr="00B028D1">
        <w:rPr>
          <w:rFonts w:asciiTheme="minorHAnsi" w:eastAsiaTheme="minorHAnsi" w:hAnsiTheme="minorHAnsi" w:cs="Arial"/>
          <w:bCs/>
          <w:color w:val="auto"/>
          <w:spacing w:val="0"/>
          <w:kern w:val="0"/>
          <w:sz w:val="22"/>
          <w:szCs w:val="22"/>
        </w:rPr>
        <w:t>Mentoraat:</w:t>
      </w:r>
      <w:r w:rsidRPr="00B028D1">
        <w:rPr>
          <w:rFonts w:asciiTheme="minorHAnsi" w:eastAsiaTheme="minorHAnsi" w:hAnsiTheme="minorHAnsi" w:cs="Arial"/>
          <w:b w:val="0"/>
          <w:color w:val="auto"/>
          <w:spacing w:val="0"/>
          <w:kern w:val="0"/>
          <w:sz w:val="22"/>
          <w:szCs w:val="22"/>
        </w:rPr>
        <w:t xml:space="preserve"> De mentor is belangrijk in het vormgeven van de basisondersteuning aan de leerling. </w:t>
      </w:r>
      <w:r w:rsidR="003A1C60">
        <w:rPr>
          <w:rFonts w:asciiTheme="minorHAnsi" w:eastAsiaTheme="minorHAnsi" w:hAnsiTheme="minorHAnsi" w:cs="Arial"/>
          <w:b w:val="0"/>
          <w:color w:val="auto"/>
          <w:spacing w:val="0"/>
          <w:kern w:val="0"/>
          <w:sz w:val="22"/>
          <w:szCs w:val="22"/>
        </w:rPr>
        <w:t xml:space="preserve">Op het CSG Wessel Gansfort </w:t>
      </w:r>
      <w:r w:rsidRPr="00B028D1">
        <w:rPr>
          <w:rFonts w:asciiTheme="minorHAnsi" w:eastAsiaTheme="minorHAnsi" w:hAnsiTheme="minorHAnsi" w:cs="Arial"/>
          <w:b w:val="0"/>
          <w:color w:val="auto"/>
          <w:spacing w:val="0"/>
          <w:kern w:val="0"/>
          <w:sz w:val="22"/>
          <w:szCs w:val="22"/>
        </w:rPr>
        <w:t>zijn, voor wat betreft de ondersteuning, onderstaande taken bij de mentor ondergebracht. De mentor:</w:t>
      </w:r>
    </w:p>
    <w:p w14:paraId="01ABCC43" w14:textId="6FF9BA3D" w:rsidR="00B028D1" w:rsidRPr="00B028D1" w:rsidRDefault="00B028D1" w:rsidP="003A1C60">
      <w:pPr>
        <w:pStyle w:val="Titel2"/>
        <w:numPr>
          <w:ilvl w:val="0"/>
          <w:numId w:val="5"/>
        </w:numPr>
        <w:tabs>
          <w:tab w:val="right" w:pos="9072"/>
        </w:tabs>
        <w:spacing w:line="360" w:lineRule="auto"/>
        <w:rPr>
          <w:rFonts w:asciiTheme="minorHAnsi" w:eastAsiaTheme="minorHAnsi" w:hAnsiTheme="minorHAnsi" w:cs="Arial"/>
          <w:b w:val="0"/>
          <w:color w:val="auto"/>
          <w:spacing w:val="0"/>
          <w:kern w:val="0"/>
          <w:sz w:val="22"/>
          <w:szCs w:val="22"/>
        </w:rPr>
      </w:pPr>
      <w:r w:rsidRPr="00B028D1">
        <w:rPr>
          <w:rFonts w:asciiTheme="minorHAnsi" w:eastAsiaTheme="minorHAnsi" w:hAnsiTheme="minorHAnsi" w:cs="Arial"/>
          <w:b w:val="0"/>
          <w:color w:val="auto"/>
          <w:spacing w:val="0"/>
          <w:kern w:val="0"/>
          <w:sz w:val="22"/>
          <w:szCs w:val="22"/>
        </w:rPr>
        <w:t>is eerste aanspreekpunt voor leerlingen/ouders/docenten/schoolleiding;</w:t>
      </w:r>
    </w:p>
    <w:p w14:paraId="36C7D6E5" w14:textId="77777777" w:rsidR="00B028D1" w:rsidRPr="00B028D1" w:rsidRDefault="00B028D1" w:rsidP="003A1C60">
      <w:pPr>
        <w:pStyle w:val="Titel2"/>
        <w:numPr>
          <w:ilvl w:val="0"/>
          <w:numId w:val="5"/>
        </w:numPr>
        <w:tabs>
          <w:tab w:val="right" w:pos="9072"/>
        </w:tabs>
        <w:spacing w:line="360" w:lineRule="auto"/>
        <w:rPr>
          <w:rFonts w:asciiTheme="minorHAnsi" w:eastAsiaTheme="minorHAnsi" w:hAnsiTheme="minorHAnsi" w:cs="Arial"/>
          <w:b w:val="0"/>
          <w:color w:val="auto"/>
          <w:spacing w:val="0"/>
          <w:kern w:val="0"/>
          <w:sz w:val="22"/>
          <w:szCs w:val="22"/>
        </w:rPr>
      </w:pPr>
      <w:r w:rsidRPr="00B028D1">
        <w:rPr>
          <w:rFonts w:asciiTheme="minorHAnsi" w:eastAsiaTheme="minorHAnsi" w:hAnsiTheme="minorHAnsi" w:cs="Arial"/>
          <w:b w:val="0"/>
          <w:color w:val="auto"/>
          <w:spacing w:val="0"/>
          <w:kern w:val="0"/>
          <w:sz w:val="22"/>
          <w:szCs w:val="22"/>
        </w:rPr>
        <w:t>is verantwoordelijk voor de voortgang van de ontwikkeling van de leerling;</w:t>
      </w:r>
    </w:p>
    <w:p w14:paraId="2B8BDDA5" w14:textId="77777777" w:rsidR="00B028D1" w:rsidRPr="00B028D1" w:rsidRDefault="00B028D1" w:rsidP="003A1C60">
      <w:pPr>
        <w:pStyle w:val="Titel2"/>
        <w:numPr>
          <w:ilvl w:val="0"/>
          <w:numId w:val="5"/>
        </w:numPr>
        <w:tabs>
          <w:tab w:val="right" w:pos="9072"/>
        </w:tabs>
        <w:spacing w:line="360" w:lineRule="auto"/>
        <w:rPr>
          <w:rFonts w:asciiTheme="minorHAnsi" w:eastAsiaTheme="minorHAnsi" w:hAnsiTheme="minorHAnsi" w:cs="Arial"/>
          <w:b w:val="0"/>
          <w:color w:val="auto"/>
          <w:spacing w:val="0"/>
          <w:kern w:val="0"/>
          <w:sz w:val="22"/>
          <w:szCs w:val="22"/>
        </w:rPr>
      </w:pPr>
      <w:r w:rsidRPr="00B028D1">
        <w:rPr>
          <w:rFonts w:asciiTheme="minorHAnsi" w:eastAsiaTheme="minorHAnsi" w:hAnsiTheme="minorHAnsi" w:cs="Arial"/>
          <w:b w:val="0"/>
          <w:color w:val="auto"/>
          <w:spacing w:val="0"/>
          <w:kern w:val="0"/>
          <w:sz w:val="22"/>
          <w:szCs w:val="22"/>
        </w:rPr>
        <w:t>stimuleert een prettige sfeer in de groep;</w:t>
      </w:r>
    </w:p>
    <w:p w14:paraId="34CF5C74" w14:textId="77777777" w:rsidR="003A1C60" w:rsidRDefault="00B028D1" w:rsidP="003A1C60">
      <w:pPr>
        <w:pStyle w:val="Titel2"/>
        <w:numPr>
          <w:ilvl w:val="0"/>
          <w:numId w:val="5"/>
        </w:numPr>
        <w:tabs>
          <w:tab w:val="right" w:pos="9072"/>
        </w:tabs>
        <w:spacing w:line="360" w:lineRule="auto"/>
        <w:rPr>
          <w:rFonts w:asciiTheme="minorHAnsi" w:eastAsiaTheme="minorHAnsi" w:hAnsiTheme="minorHAnsi" w:cs="Arial"/>
          <w:b w:val="0"/>
          <w:color w:val="auto"/>
          <w:spacing w:val="0"/>
          <w:kern w:val="0"/>
          <w:sz w:val="22"/>
          <w:szCs w:val="22"/>
        </w:rPr>
      </w:pPr>
      <w:r w:rsidRPr="00B028D1">
        <w:rPr>
          <w:rFonts w:asciiTheme="minorHAnsi" w:eastAsiaTheme="minorHAnsi" w:hAnsiTheme="minorHAnsi" w:cs="Arial"/>
          <w:b w:val="0"/>
          <w:color w:val="auto"/>
          <w:spacing w:val="0"/>
          <w:kern w:val="0"/>
          <w:sz w:val="22"/>
          <w:szCs w:val="22"/>
        </w:rPr>
        <w:t>voert individuele en/of groepsgesprekken met zijn/haar mentorleerlingen.</w:t>
      </w:r>
    </w:p>
    <w:p w14:paraId="377227E6" w14:textId="77777777" w:rsidR="003A1C60" w:rsidRDefault="003A1C60" w:rsidP="003A1C60">
      <w:pPr>
        <w:pStyle w:val="Titel2"/>
        <w:numPr>
          <w:ilvl w:val="0"/>
          <w:numId w:val="5"/>
        </w:numPr>
        <w:tabs>
          <w:tab w:val="right" w:pos="9072"/>
        </w:tabs>
        <w:spacing w:line="360" w:lineRule="auto"/>
        <w:rPr>
          <w:rFonts w:asciiTheme="minorHAnsi" w:eastAsiaTheme="minorHAnsi" w:hAnsiTheme="minorHAnsi" w:cs="Arial"/>
          <w:b w:val="0"/>
          <w:color w:val="auto"/>
          <w:spacing w:val="0"/>
          <w:kern w:val="0"/>
          <w:sz w:val="22"/>
          <w:szCs w:val="22"/>
        </w:rPr>
      </w:pPr>
      <w:r w:rsidRPr="003A1C60">
        <w:rPr>
          <w:rFonts w:asciiTheme="minorHAnsi" w:eastAsiaTheme="minorHAnsi" w:hAnsiTheme="minorHAnsi" w:cs="Arial"/>
          <w:b w:val="0"/>
          <w:color w:val="auto"/>
          <w:spacing w:val="0"/>
          <w:kern w:val="0"/>
          <w:sz w:val="22"/>
          <w:szCs w:val="22"/>
        </w:rPr>
        <w:t>vervult een belangrijke rol in het vroeg signaleren van mogelijke problematiek bij een leerling, op het gebied van leren, gedrag en persoonlijke problemen</w:t>
      </w:r>
    </w:p>
    <w:p w14:paraId="6781F863" w14:textId="21EDB62A" w:rsidR="003A1C60" w:rsidRDefault="003A1C60" w:rsidP="003A1C60">
      <w:pPr>
        <w:pStyle w:val="Titel2"/>
        <w:tabs>
          <w:tab w:val="right" w:pos="9072"/>
        </w:tabs>
        <w:spacing w:line="360" w:lineRule="auto"/>
        <w:rPr>
          <w:rFonts w:asciiTheme="minorHAnsi" w:eastAsiaTheme="minorHAnsi" w:hAnsiTheme="minorHAnsi" w:cs="Arial"/>
          <w:b w:val="0"/>
          <w:color w:val="auto"/>
          <w:spacing w:val="0"/>
          <w:kern w:val="0"/>
          <w:sz w:val="22"/>
          <w:szCs w:val="22"/>
        </w:rPr>
      </w:pPr>
      <w:r w:rsidRPr="003A1C60">
        <w:rPr>
          <w:rFonts w:asciiTheme="minorHAnsi" w:eastAsiaTheme="minorHAnsi" w:hAnsiTheme="minorHAnsi" w:cs="Arial"/>
          <w:b w:val="0"/>
          <w:color w:val="auto"/>
          <w:spacing w:val="0"/>
          <w:kern w:val="0"/>
          <w:sz w:val="22"/>
          <w:szCs w:val="22"/>
        </w:rPr>
        <w:t>De rol van de mentor is cruciaal voor het contact tussen school en ouders</w:t>
      </w:r>
    </w:p>
    <w:p w14:paraId="4B127C19" w14:textId="77777777" w:rsidR="003A1C60" w:rsidRDefault="003A1C60" w:rsidP="003A1C60">
      <w:pPr>
        <w:pStyle w:val="Titel2"/>
        <w:tabs>
          <w:tab w:val="right" w:pos="9072"/>
        </w:tabs>
        <w:spacing w:line="360" w:lineRule="auto"/>
        <w:rPr>
          <w:rFonts w:asciiTheme="minorHAnsi" w:eastAsiaTheme="minorHAnsi" w:hAnsiTheme="minorHAnsi" w:cs="Arial"/>
          <w:b w:val="0"/>
          <w:color w:val="auto"/>
          <w:spacing w:val="0"/>
          <w:kern w:val="0"/>
          <w:sz w:val="22"/>
          <w:szCs w:val="22"/>
        </w:rPr>
      </w:pPr>
      <w:proofErr w:type="spellStart"/>
      <w:r w:rsidRPr="003A1C60">
        <w:rPr>
          <w:rFonts w:asciiTheme="minorHAnsi" w:eastAsiaTheme="minorHAnsi" w:hAnsiTheme="minorHAnsi" w:cs="Arial"/>
          <w:bCs/>
          <w:color w:val="auto"/>
          <w:spacing w:val="0"/>
          <w:kern w:val="0"/>
          <w:sz w:val="22"/>
          <w:szCs w:val="22"/>
        </w:rPr>
        <w:t>ServicePunt</w:t>
      </w:r>
      <w:proofErr w:type="spellEnd"/>
      <w:r w:rsidRPr="003A1C60">
        <w:rPr>
          <w:rFonts w:asciiTheme="minorHAnsi" w:eastAsiaTheme="minorHAnsi" w:hAnsiTheme="minorHAnsi" w:cs="Arial"/>
          <w:bCs/>
          <w:color w:val="auto"/>
          <w:spacing w:val="0"/>
          <w:kern w:val="0"/>
          <w:sz w:val="22"/>
          <w:szCs w:val="22"/>
        </w:rPr>
        <w:t xml:space="preserve"> </w:t>
      </w:r>
      <w:proofErr w:type="spellStart"/>
      <w:r w:rsidRPr="003A1C60">
        <w:rPr>
          <w:rFonts w:asciiTheme="minorHAnsi" w:eastAsiaTheme="minorHAnsi" w:hAnsiTheme="minorHAnsi" w:cs="Arial"/>
          <w:bCs/>
          <w:color w:val="auto"/>
          <w:spacing w:val="0"/>
          <w:kern w:val="0"/>
          <w:sz w:val="22"/>
          <w:szCs w:val="22"/>
        </w:rPr>
        <w:t>Leerlingzaken</w:t>
      </w:r>
      <w:proofErr w:type="spellEnd"/>
      <w:r w:rsidRPr="003A1C60">
        <w:rPr>
          <w:rFonts w:asciiTheme="minorHAnsi" w:eastAsiaTheme="minorHAnsi" w:hAnsiTheme="minorHAnsi" w:cs="Arial"/>
          <w:bCs/>
          <w:color w:val="auto"/>
          <w:spacing w:val="0"/>
          <w:kern w:val="0"/>
          <w:sz w:val="22"/>
          <w:szCs w:val="22"/>
        </w:rPr>
        <w:t xml:space="preserve"> (SPL)</w:t>
      </w:r>
      <w:r>
        <w:rPr>
          <w:rFonts w:asciiTheme="minorHAnsi" w:eastAsiaTheme="minorHAnsi" w:hAnsiTheme="minorHAnsi" w:cs="Arial"/>
          <w:bCs/>
          <w:color w:val="auto"/>
          <w:spacing w:val="0"/>
          <w:kern w:val="0"/>
          <w:sz w:val="22"/>
          <w:szCs w:val="22"/>
        </w:rPr>
        <w:t xml:space="preserve">: </w:t>
      </w:r>
      <w:r w:rsidRPr="003A1C60">
        <w:rPr>
          <w:rFonts w:asciiTheme="minorHAnsi" w:eastAsiaTheme="minorHAnsi" w:hAnsiTheme="minorHAnsi" w:cs="Arial"/>
          <w:b w:val="0"/>
          <w:color w:val="auto"/>
          <w:spacing w:val="0"/>
          <w:kern w:val="0"/>
          <w:sz w:val="22"/>
          <w:szCs w:val="22"/>
        </w:rPr>
        <w:t>Het SPL</w:t>
      </w:r>
      <w:r>
        <w:rPr>
          <w:rFonts w:asciiTheme="minorHAnsi" w:eastAsiaTheme="minorHAnsi" w:hAnsiTheme="minorHAnsi" w:cs="Arial"/>
          <w:bCs/>
          <w:color w:val="auto"/>
          <w:spacing w:val="0"/>
          <w:kern w:val="0"/>
          <w:sz w:val="22"/>
          <w:szCs w:val="22"/>
        </w:rPr>
        <w:t xml:space="preserve"> </w:t>
      </w:r>
      <w:r w:rsidRPr="003A1C60">
        <w:rPr>
          <w:rFonts w:asciiTheme="minorHAnsi" w:eastAsiaTheme="minorHAnsi" w:hAnsiTheme="minorHAnsi" w:cs="Arial"/>
          <w:b w:val="0"/>
          <w:color w:val="auto"/>
          <w:spacing w:val="0"/>
          <w:kern w:val="0"/>
          <w:sz w:val="22"/>
          <w:szCs w:val="22"/>
        </w:rPr>
        <w:t>vervul</w:t>
      </w:r>
      <w:r>
        <w:rPr>
          <w:rFonts w:asciiTheme="minorHAnsi" w:eastAsiaTheme="minorHAnsi" w:hAnsiTheme="minorHAnsi" w:cs="Arial"/>
          <w:b w:val="0"/>
          <w:color w:val="auto"/>
          <w:spacing w:val="0"/>
          <w:kern w:val="0"/>
          <w:sz w:val="22"/>
          <w:szCs w:val="22"/>
        </w:rPr>
        <w:t xml:space="preserve">t </w:t>
      </w:r>
      <w:r w:rsidRPr="003A1C60">
        <w:rPr>
          <w:rFonts w:asciiTheme="minorHAnsi" w:eastAsiaTheme="minorHAnsi" w:hAnsiTheme="minorHAnsi" w:cs="Arial"/>
          <w:b w:val="0"/>
          <w:color w:val="auto"/>
          <w:spacing w:val="0"/>
          <w:kern w:val="0"/>
          <w:sz w:val="22"/>
          <w:szCs w:val="22"/>
        </w:rPr>
        <w:t>een belangrijke rol in het vroeg signaleren van mogelijke problematiek bij een leerling</w:t>
      </w:r>
      <w:r>
        <w:rPr>
          <w:rFonts w:asciiTheme="minorHAnsi" w:eastAsiaTheme="minorHAnsi" w:hAnsiTheme="minorHAnsi" w:cs="Arial"/>
          <w:b w:val="0"/>
          <w:color w:val="auto"/>
          <w:spacing w:val="0"/>
          <w:kern w:val="0"/>
          <w:sz w:val="22"/>
          <w:szCs w:val="22"/>
        </w:rPr>
        <w:t xml:space="preserve">. Daarnaast houden ze zich bezig met absentie, </w:t>
      </w:r>
      <w:r w:rsidRPr="003A1C60">
        <w:rPr>
          <w:rFonts w:asciiTheme="minorHAnsi" w:eastAsiaTheme="minorHAnsi" w:hAnsiTheme="minorHAnsi" w:cs="Arial"/>
          <w:b w:val="0"/>
          <w:color w:val="auto"/>
          <w:spacing w:val="0"/>
          <w:kern w:val="0"/>
          <w:sz w:val="22"/>
          <w:szCs w:val="22"/>
        </w:rPr>
        <w:t xml:space="preserve">verzuim en uitstuurbeleid, informeert mentoren en </w:t>
      </w:r>
      <w:r>
        <w:rPr>
          <w:rFonts w:asciiTheme="minorHAnsi" w:eastAsiaTheme="minorHAnsi" w:hAnsiTheme="minorHAnsi" w:cs="Arial"/>
          <w:b w:val="0"/>
          <w:color w:val="auto"/>
          <w:spacing w:val="0"/>
          <w:kern w:val="0"/>
          <w:sz w:val="22"/>
          <w:szCs w:val="22"/>
        </w:rPr>
        <w:t>leerjaar</w:t>
      </w:r>
      <w:r w:rsidRPr="003A1C60">
        <w:rPr>
          <w:rFonts w:asciiTheme="minorHAnsi" w:eastAsiaTheme="minorHAnsi" w:hAnsiTheme="minorHAnsi" w:cs="Arial"/>
          <w:b w:val="0"/>
          <w:color w:val="auto"/>
          <w:spacing w:val="0"/>
          <w:kern w:val="0"/>
          <w:sz w:val="22"/>
          <w:szCs w:val="22"/>
        </w:rPr>
        <w:t>coördinatoren en staat in nauw contact met het OT.</w:t>
      </w:r>
    </w:p>
    <w:p w14:paraId="60550512" w14:textId="3B3F018E" w:rsidR="00B028D1" w:rsidRDefault="00B028D1" w:rsidP="003A1C60">
      <w:pPr>
        <w:pStyle w:val="Titel2"/>
        <w:tabs>
          <w:tab w:val="right" w:pos="9072"/>
        </w:tabs>
        <w:spacing w:line="360" w:lineRule="auto"/>
        <w:rPr>
          <w:rFonts w:asciiTheme="minorHAnsi" w:eastAsiaTheme="minorHAnsi" w:hAnsiTheme="minorHAnsi" w:cs="Arial"/>
          <w:b w:val="0"/>
          <w:color w:val="auto"/>
          <w:spacing w:val="0"/>
          <w:kern w:val="0"/>
          <w:sz w:val="22"/>
          <w:szCs w:val="22"/>
        </w:rPr>
      </w:pPr>
      <w:r w:rsidRPr="003A1C60">
        <w:rPr>
          <w:rFonts w:asciiTheme="minorHAnsi" w:eastAsiaTheme="minorHAnsi" w:hAnsiTheme="minorHAnsi" w:cs="Arial"/>
          <w:bCs/>
          <w:color w:val="auto"/>
          <w:spacing w:val="0"/>
          <w:kern w:val="0"/>
          <w:sz w:val="22"/>
          <w:szCs w:val="22"/>
        </w:rPr>
        <w:t>Decanaat:</w:t>
      </w:r>
      <w:r w:rsidRPr="00B028D1">
        <w:rPr>
          <w:rFonts w:asciiTheme="minorHAnsi" w:eastAsiaTheme="minorHAnsi" w:hAnsiTheme="minorHAnsi" w:cs="Arial"/>
          <w:b w:val="0"/>
          <w:color w:val="auto"/>
          <w:spacing w:val="0"/>
          <w:kern w:val="0"/>
          <w:sz w:val="22"/>
          <w:szCs w:val="22"/>
        </w:rPr>
        <w:t xml:space="preserve"> </w:t>
      </w:r>
      <w:r w:rsidRPr="003A1C60">
        <w:rPr>
          <w:rFonts w:asciiTheme="minorHAnsi" w:eastAsiaTheme="minorHAnsi" w:hAnsiTheme="minorHAnsi" w:cs="Arial"/>
          <w:b w:val="0"/>
          <w:color w:val="auto"/>
          <w:spacing w:val="0"/>
          <w:kern w:val="0"/>
          <w:sz w:val="22"/>
          <w:szCs w:val="22"/>
        </w:rPr>
        <w:t>De dec</w:t>
      </w:r>
      <w:r w:rsidR="003255B9">
        <w:rPr>
          <w:rFonts w:asciiTheme="minorHAnsi" w:eastAsiaTheme="minorHAnsi" w:hAnsiTheme="minorHAnsi" w:cs="Arial"/>
          <w:b w:val="0"/>
          <w:color w:val="auto"/>
          <w:spacing w:val="0"/>
          <w:kern w:val="0"/>
          <w:sz w:val="22"/>
          <w:szCs w:val="22"/>
        </w:rPr>
        <w:t xml:space="preserve">aan geeft </w:t>
      </w:r>
      <w:r w:rsidRPr="003A1C60">
        <w:rPr>
          <w:rFonts w:asciiTheme="minorHAnsi" w:eastAsiaTheme="minorHAnsi" w:hAnsiTheme="minorHAnsi" w:cs="Arial"/>
          <w:b w:val="0"/>
          <w:color w:val="auto"/>
          <w:spacing w:val="0"/>
          <w:kern w:val="0"/>
          <w:sz w:val="22"/>
          <w:szCs w:val="22"/>
        </w:rPr>
        <w:t>informatie aan ouders en leerlingen over vervolgopleidingen en werk</w:t>
      </w:r>
      <w:r w:rsidR="003255B9">
        <w:rPr>
          <w:rFonts w:asciiTheme="minorHAnsi" w:eastAsiaTheme="minorHAnsi" w:hAnsiTheme="minorHAnsi" w:cs="Arial"/>
          <w:b w:val="0"/>
          <w:color w:val="auto"/>
          <w:spacing w:val="0"/>
          <w:kern w:val="0"/>
          <w:sz w:val="22"/>
          <w:szCs w:val="22"/>
        </w:rPr>
        <w:t xml:space="preserve">t </w:t>
      </w:r>
      <w:r w:rsidRPr="003A1C60">
        <w:rPr>
          <w:rFonts w:asciiTheme="minorHAnsi" w:eastAsiaTheme="minorHAnsi" w:hAnsiTheme="minorHAnsi" w:cs="Arial"/>
          <w:b w:val="0"/>
          <w:color w:val="auto"/>
          <w:spacing w:val="0"/>
          <w:kern w:val="0"/>
          <w:sz w:val="22"/>
          <w:szCs w:val="22"/>
        </w:rPr>
        <w:t>samen met de mentor bij het LOB (loopbaan- ontwikkeling) traject in de groep.</w:t>
      </w:r>
    </w:p>
    <w:p w14:paraId="36D3DB55" w14:textId="15136AF7" w:rsidR="00252148" w:rsidRPr="00252148" w:rsidRDefault="00252148" w:rsidP="00252148">
      <w:pPr>
        <w:pStyle w:val="Titel2"/>
        <w:tabs>
          <w:tab w:val="right" w:pos="9072"/>
        </w:tabs>
        <w:spacing w:line="360" w:lineRule="auto"/>
        <w:rPr>
          <w:rFonts w:asciiTheme="minorHAnsi" w:eastAsiaTheme="minorEastAsia" w:hAnsiTheme="minorHAnsi" w:cs="Arial"/>
          <w:b w:val="0"/>
          <w:color w:val="auto"/>
          <w:spacing w:val="0"/>
          <w:kern w:val="0"/>
          <w:sz w:val="22"/>
          <w:szCs w:val="22"/>
        </w:rPr>
      </w:pPr>
      <w:r w:rsidRPr="2AA1E233">
        <w:rPr>
          <w:rFonts w:asciiTheme="minorHAnsi" w:eastAsiaTheme="minorEastAsia" w:hAnsiTheme="minorHAnsi" w:cs="Arial"/>
          <w:color w:val="auto"/>
          <w:spacing w:val="0"/>
          <w:kern w:val="0"/>
          <w:sz w:val="22"/>
          <w:szCs w:val="22"/>
        </w:rPr>
        <w:t>Vertrouwenspersoon:</w:t>
      </w:r>
      <w:r w:rsidRPr="2AA1E233">
        <w:rPr>
          <w:rFonts w:asciiTheme="minorHAnsi" w:eastAsiaTheme="minorEastAsia" w:hAnsiTheme="minorHAnsi" w:cs="Arial"/>
          <w:b w:val="0"/>
          <w:color w:val="auto"/>
          <w:spacing w:val="0"/>
          <w:kern w:val="0"/>
          <w:sz w:val="22"/>
          <w:szCs w:val="22"/>
        </w:rPr>
        <w:t xml:space="preserve"> </w:t>
      </w:r>
      <w:r w:rsidR="00B53E17" w:rsidRPr="2AA1E233">
        <w:rPr>
          <w:rFonts w:asciiTheme="minorHAnsi" w:eastAsiaTheme="minorEastAsia" w:hAnsiTheme="minorHAnsi" w:cs="Arial"/>
          <w:b w:val="0"/>
          <w:color w:val="auto"/>
          <w:spacing w:val="0"/>
          <w:kern w:val="0"/>
          <w:sz w:val="22"/>
          <w:szCs w:val="22"/>
        </w:rPr>
        <w:t>H</w:t>
      </w:r>
      <w:r w:rsidR="00341634" w:rsidRPr="2AA1E233">
        <w:rPr>
          <w:rFonts w:asciiTheme="minorHAnsi" w:eastAsiaTheme="minorEastAsia" w:hAnsiTheme="minorHAnsi" w:cs="Arial"/>
          <w:b w:val="0"/>
          <w:color w:val="auto"/>
          <w:spacing w:val="0"/>
          <w:kern w:val="0"/>
          <w:sz w:val="22"/>
          <w:szCs w:val="22"/>
        </w:rPr>
        <w:t xml:space="preserve">et CSG Wessel Gansfort heeft twee vertrouwenspersonen. Deze zijn </w:t>
      </w:r>
      <w:r w:rsidRPr="2AA1E233">
        <w:rPr>
          <w:rFonts w:asciiTheme="minorHAnsi" w:eastAsiaTheme="minorEastAsia" w:hAnsiTheme="minorHAnsi" w:cs="Arial"/>
          <w:b w:val="0"/>
          <w:color w:val="auto"/>
          <w:spacing w:val="0"/>
          <w:kern w:val="0"/>
          <w:sz w:val="22"/>
          <w:szCs w:val="22"/>
        </w:rPr>
        <w:t>beschikbaar voor leerlingen die onderwerpen vertrouwelijk willen bespreken.</w:t>
      </w:r>
    </w:p>
    <w:p w14:paraId="706FD952" w14:textId="77777777" w:rsidR="00F32AD5" w:rsidRDefault="00252148" w:rsidP="001618C1">
      <w:pPr>
        <w:pStyle w:val="Titel2"/>
        <w:tabs>
          <w:tab w:val="right" w:pos="9072"/>
        </w:tabs>
        <w:spacing w:line="360" w:lineRule="auto"/>
        <w:rPr>
          <w:rFonts w:asciiTheme="minorHAnsi" w:eastAsiaTheme="minorEastAsia" w:hAnsiTheme="minorHAnsi" w:cs="Arial"/>
          <w:b w:val="0"/>
          <w:color w:val="auto"/>
          <w:spacing w:val="0"/>
          <w:kern w:val="0"/>
          <w:sz w:val="22"/>
          <w:szCs w:val="22"/>
        </w:rPr>
      </w:pPr>
      <w:proofErr w:type="spellStart"/>
      <w:r w:rsidRPr="668D16A7">
        <w:rPr>
          <w:rFonts w:asciiTheme="minorHAnsi" w:eastAsiaTheme="minorEastAsia" w:hAnsiTheme="minorHAnsi" w:cs="Arial"/>
          <w:color w:val="auto"/>
          <w:spacing w:val="0"/>
          <w:kern w:val="0"/>
          <w:sz w:val="22"/>
          <w:szCs w:val="22"/>
        </w:rPr>
        <w:t>Aandachtsfunctionaris</w:t>
      </w:r>
      <w:proofErr w:type="spellEnd"/>
      <w:r w:rsidRPr="668D16A7">
        <w:rPr>
          <w:rFonts w:asciiTheme="minorHAnsi" w:eastAsiaTheme="minorEastAsia" w:hAnsiTheme="minorHAnsi" w:cs="Arial"/>
          <w:color w:val="auto"/>
          <w:spacing w:val="0"/>
          <w:kern w:val="0"/>
          <w:sz w:val="22"/>
          <w:szCs w:val="22"/>
        </w:rPr>
        <w:t xml:space="preserve"> kindermishandeling en huiselijk geweld:</w:t>
      </w:r>
      <w:r w:rsidRPr="668D16A7">
        <w:rPr>
          <w:rFonts w:asciiTheme="minorHAnsi" w:eastAsiaTheme="minorEastAsia" w:hAnsiTheme="minorHAnsi" w:cs="Arial"/>
          <w:b w:val="0"/>
          <w:color w:val="auto"/>
          <w:spacing w:val="0"/>
          <w:kern w:val="0"/>
          <w:sz w:val="22"/>
          <w:szCs w:val="22"/>
        </w:rPr>
        <w:t xml:space="preserve"> De </w:t>
      </w:r>
      <w:proofErr w:type="spellStart"/>
      <w:r w:rsidRPr="668D16A7">
        <w:rPr>
          <w:rFonts w:asciiTheme="minorHAnsi" w:eastAsiaTheme="minorEastAsia" w:hAnsiTheme="minorHAnsi" w:cs="Arial"/>
          <w:b w:val="0"/>
          <w:color w:val="auto"/>
          <w:spacing w:val="0"/>
          <w:kern w:val="0"/>
          <w:sz w:val="22"/>
          <w:szCs w:val="22"/>
        </w:rPr>
        <w:t>aandachtsfunctionaris</w:t>
      </w:r>
      <w:proofErr w:type="spellEnd"/>
      <w:r w:rsidRPr="668D16A7">
        <w:rPr>
          <w:rFonts w:asciiTheme="minorHAnsi" w:eastAsiaTheme="minorEastAsia" w:hAnsiTheme="minorHAnsi" w:cs="Arial"/>
          <w:b w:val="0"/>
          <w:color w:val="auto"/>
          <w:spacing w:val="0"/>
          <w:kern w:val="0"/>
          <w:sz w:val="22"/>
          <w:szCs w:val="22"/>
        </w:rPr>
        <w:t xml:space="preserve"> bewaakt de procedure binnen de school m.b.t. huiselijk geweld en kindermishandeling en volgt hierbij het vijf stappenplan van de meldcode, inclusief het afwegingskader.</w:t>
      </w:r>
    </w:p>
    <w:p w14:paraId="1E8B7C52" w14:textId="6724236C" w:rsidR="00423B8D" w:rsidRDefault="007A1AB3" w:rsidP="001618C1">
      <w:pPr>
        <w:pStyle w:val="Titel2"/>
        <w:tabs>
          <w:tab w:val="right" w:pos="9072"/>
        </w:tabs>
        <w:spacing w:line="360" w:lineRule="auto"/>
        <w:rPr>
          <w:rFonts w:asciiTheme="minorHAnsi" w:eastAsiaTheme="minorEastAsia" w:hAnsiTheme="minorHAnsi" w:cs="Arial"/>
          <w:b w:val="0"/>
          <w:color w:val="auto"/>
          <w:spacing w:val="0"/>
          <w:kern w:val="0"/>
          <w:sz w:val="22"/>
          <w:szCs w:val="22"/>
        </w:rPr>
      </w:pPr>
      <w:r w:rsidRPr="00F32AD5">
        <w:rPr>
          <w:rFonts w:asciiTheme="minorHAnsi" w:eastAsiaTheme="minorEastAsia" w:hAnsiTheme="minorHAnsi" w:cs="Arial"/>
          <w:color w:val="auto"/>
          <w:spacing w:val="0"/>
          <w:kern w:val="0"/>
          <w:sz w:val="22"/>
          <w:szCs w:val="22"/>
        </w:rPr>
        <w:t>De ondersteuningscoördinator</w:t>
      </w:r>
      <w:r w:rsidR="007E7FFC" w:rsidRPr="00F32AD5">
        <w:rPr>
          <w:rFonts w:asciiTheme="minorHAnsi" w:eastAsiaTheme="minorEastAsia" w:hAnsiTheme="minorHAnsi" w:cs="Arial"/>
          <w:color w:val="auto"/>
          <w:spacing w:val="0"/>
          <w:kern w:val="0"/>
          <w:sz w:val="22"/>
          <w:szCs w:val="22"/>
        </w:rPr>
        <w:t>:</w:t>
      </w:r>
      <w:r w:rsidRPr="7EEA0C76">
        <w:rPr>
          <w:rFonts w:cs="Arial"/>
        </w:rPr>
        <w:t xml:space="preserve"> </w:t>
      </w:r>
      <w:r w:rsidR="008C2085" w:rsidRPr="00F32AD5">
        <w:rPr>
          <w:rFonts w:asciiTheme="minorHAnsi" w:eastAsiaTheme="minorEastAsia" w:hAnsiTheme="minorHAnsi" w:cs="Arial"/>
          <w:b w:val="0"/>
          <w:color w:val="auto"/>
          <w:spacing w:val="0"/>
          <w:kern w:val="0"/>
          <w:sz w:val="22"/>
          <w:szCs w:val="22"/>
        </w:rPr>
        <w:t xml:space="preserve">De ondersteuningscoördinator </w:t>
      </w:r>
      <w:r w:rsidRPr="00F32AD5">
        <w:rPr>
          <w:rFonts w:asciiTheme="minorHAnsi" w:eastAsiaTheme="minorEastAsia" w:hAnsiTheme="minorHAnsi" w:cs="Arial"/>
          <w:b w:val="0"/>
          <w:color w:val="auto"/>
          <w:spacing w:val="0"/>
          <w:kern w:val="0"/>
          <w:sz w:val="22"/>
          <w:szCs w:val="22"/>
        </w:rPr>
        <w:t>is de persoon die alle interne en externe ondersteuning rondom leerling coördineert, regelmatig contact heeft met de teamleiders</w:t>
      </w:r>
      <w:r w:rsidR="00DA223C" w:rsidRPr="00F32AD5">
        <w:rPr>
          <w:rFonts w:asciiTheme="minorHAnsi" w:eastAsiaTheme="minorEastAsia" w:hAnsiTheme="minorHAnsi" w:cs="Arial"/>
          <w:b w:val="0"/>
          <w:color w:val="auto"/>
          <w:spacing w:val="0"/>
          <w:kern w:val="0"/>
          <w:sz w:val="22"/>
          <w:szCs w:val="22"/>
        </w:rPr>
        <w:t>, leerjaar</w:t>
      </w:r>
      <w:r w:rsidRPr="00F32AD5">
        <w:rPr>
          <w:rFonts w:asciiTheme="minorHAnsi" w:eastAsiaTheme="minorEastAsia" w:hAnsiTheme="minorHAnsi" w:cs="Arial"/>
          <w:b w:val="0"/>
          <w:color w:val="auto"/>
          <w:spacing w:val="0"/>
          <w:kern w:val="0"/>
          <w:sz w:val="22"/>
          <w:szCs w:val="22"/>
        </w:rPr>
        <w:t>coördinatoren</w:t>
      </w:r>
      <w:r w:rsidR="0036728B" w:rsidRPr="00F32AD5">
        <w:rPr>
          <w:rFonts w:asciiTheme="minorHAnsi" w:eastAsiaTheme="minorEastAsia" w:hAnsiTheme="minorHAnsi" w:cs="Arial"/>
          <w:b w:val="0"/>
          <w:color w:val="auto"/>
          <w:spacing w:val="0"/>
          <w:kern w:val="0"/>
          <w:sz w:val="22"/>
          <w:szCs w:val="22"/>
        </w:rPr>
        <w:t xml:space="preserve"> en CSG Expertisecentrum</w:t>
      </w:r>
      <w:r w:rsidRPr="00F32AD5">
        <w:rPr>
          <w:rFonts w:asciiTheme="minorHAnsi" w:eastAsiaTheme="minorEastAsia" w:hAnsiTheme="minorHAnsi" w:cs="Arial"/>
          <w:b w:val="0"/>
          <w:color w:val="auto"/>
          <w:spacing w:val="0"/>
          <w:kern w:val="0"/>
          <w:sz w:val="22"/>
          <w:szCs w:val="22"/>
        </w:rPr>
        <w:t xml:space="preserve"> om leerlingen met behoefte aan extra ondersteuning te bespreken en acties af te s</w:t>
      </w:r>
      <w:r w:rsidR="0036728B" w:rsidRPr="00F32AD5">
        <w:rPr>
          <w:rFonts w:asciiTheme="minorHAnsi" w:eastAsiaTheme="minorEastAsia" w:hAnsiTheme="minorHAnsi" w:cs="Arial"/>
          <w:b w:val="0"/>
          <w:color w:val="auto"/>
          <w:spacing w:val="0"/>
          <w:kern w:val="0"/>
          <w:sz w:val="22"/>
          <w:szCs w:val="22"/>
        </w:rPr>
        <w:t>temmen</w:t>
      </w:r>
      <w:r w:rsidRPr="00F32AD5">
        <w:rPr>
          <w:rFonts w:asciiTheme="minorHAnsi" w:eastAsiaTheme="minorEastAsia" w:hAnsiTheme="minorHAnsi" w:cs="Arial"/>
          <w:b w:val="0"/>
          <w:color w:val="auto"/>
          <w:spacing w:val="0"/>
          <w:kern w:val="0"/>
          <w:sz w:val="22"/>
          <w:szCs w:val="22"/>
        </w:rPr>
        <w:t xml:space="preserve">. De ondersteuningscoördinator heeft contact met externe instanties en betrokken functionarissen vanuit het samenwerkingsverband 20.01. </w:t>
      </w:r>
      <w:r w:rsidR="00423B8D" w:rsidRPr="00F32AD5">
        <w:rPr>
          <w:rFonts w:asciiTheme="minorHAnsi" w:eastAsiaTheme="minorEastAsia" w:hAnsiTheme="minorHAnsi" w:cs="Arial"/>
          <w:b w:val="0"/>
          <w:color w:val="auto"/>
          <w:spacing w:val="0"/>
          <w:kern w:val="0"/>
          <w:sz w:val="22"/>
          <w:szCs w:val="22"/>
        </w:rPr>
        <w:t>Indien nodig kan besloten worden om ook samen te werken met externe partners van de school (denk aan jeugdarts, leerplicht, VO WIJ,</w:t>
      </w:r>
      <w:r w:rsidR="00FC6AEE" w:rsidRPr="00F32AD5">
        <w:rPr>
          <w:rFonts w:asciiTheme="minorHAnsi" w:eastAsiaTheme="minorEastAsia" w:hAnsiTheme="minorHAnsi" w:cs="Arial"/>
          <w:b w:val="0"/>
          <w:color w:val="auto"/>
          <w:spacing w:val="0"/>
          <w:kern w:val="0"/>
          <w:sz w:val="22"/>
          <w:szCs w:val="22"/>
        </w:rPr>
        <w:t xml:space="preserve"> Expertise consultatieteam van het SWV</w:t>
      </w:r>
      <w:r w:rsidR="00423B8D" w:rsidRPr="00F32AD5">
        <w:rPr>
          <w:rFonts w:asciiTheme="minorHAnsi" w:eastAsiaTheme="minorEastAsia" w:hAnsiTheme="minorHAnsi" w:cs="Arial"/>
          <w:b w:val="0"/>
          <w:color w:val="auto"/>
          <w:spacing w:val="0"/>
          <w:kern w:val="0"/>
          <w:sz w:val="22"/>
          <w:szCs w:val="22"/>
        </w:rPr>
        <w:t xml:space="preserve">). In beginsel hebben ouders zelf de verantwoordelijkheid om externe ondersteuning te zoeken. In overleg kan de school de ouder(s) van de benodigde informatie voorzien. </w:t>
      </w:r>
    </w:p>
    <w:p w14:paraId="19429146" w14:textId="77777777" w:rsidR="00394FBF" w:rsidRPr="0097742B" w:rsidRDefault="00394FBF" w:rsidP="00394FBF">
      <w:pPr>
        <w:spacing w:line="360" w:lineRule="auto"/>
        <w:contextualSpacing/>
        <w:jc w:val="both"/>
        <w:rPr>
          <w:rFonts w:cs="Arial"/>
          <w:b/>
          <w:bCs/>
        </w:rPr>
      </w:pPr>
      <w:r w:rsidRPr="0097742B">
        <w:rPr>
          <w:rFonts w:cs="Arial"/>
          <w:b/>
          <w:bCs/>
        </w:rPr>
        <w:t>Externe hulpverlening, verbonden aan de school</w:t>
      </w:r>
    </w:p>
    <w:p w14:paraId="29CBD8BD" w14:textId="77777777" w:rsidR="00394FBF" w:rsidRDefault="00394FBF" w:rsidP="00394FBF">
      <w:pPr>
        <w:spacing w:line="360" w:lineRule="auto"/>
        <w:contextualSpacing/>
        <w:jc w:val="both"/>
        <w:rPr>
          <w:rFonts w:cs="Arial"/>
        </w:rPr>
      </w:pPr>
      <w:r w:rsidRPr="000B41F3">
        <w:rPr>
          <w:rFonts w:cs="Arial"/>
          <w:b/>
          <w:bCs/>
        </w:rPr>
        <w:t>Jeugdarts</w:t>
      </w:r>
      <w:r>
        <w:rPr>
          <w:rFonts w:cs="Arial"/>
        </w:rPr>
        <w:t xml:space="preserve">: </w:t>
      </w:r>
      <w:r w:rsidRPr="000B41F3">
        <w:rPr>
          <w:rFonts w:cs="Arial"/>
        </w:rPr>
        <w:t>De jeugdarts houdt regelmatig een spreekuur op school. Leerlingen kunnen zich aanmelden voor het spreekuur of worden uitgenodigd wanneer er sprake is van veelvuldig ziekteverzuim.</w:t>
      </w:r>
    </w:p>
    <w:p w14:paraId="0C4687E1" w14:textId="77777777" w:rsidR="00394FBF" w:rsidRPr="000B41F3" w:rsidRDefault="00394FBF" w:rsidP="00394FBF">
      <w:pPr>
        <w:spacing w:line="360" w:lineRule="auto"/>
        <w:contextualSpacing/>
        <w:jc w:val="both"/>
        <w:rPr>
          <w:rFonts w:cs="Arial"/>
          <w:b/>
          <w:bCs/>
        </w:rPr>
      </w:pPr>
      <w:r w:rsidRPr="000B41F3">
        <w:rPr>
          <w:rFonts w:cs="Arial"/>
          <w:b/>
          <w:bCs/>
        </w:rPr>
        <w:lastRenderedPageBreak/>
        <w:t>Leerplichtambtenaar:</w:t>
      </w:r>
      <w:r>
        <w:rPr>
          <w:rFonts w:cs="Arial"/>
          <w:b/>
          <w:bCs/>
        </w:rPr>
        <w:t xml:space="preserve"> </w:t>
      </w:r>
      <w:r w:rsidRPr="00187177">
        <w:rPr>
          <w:rFonts w:cs="Arial"/>
        </w:rPr>
        <w:t>De leerplichtambtenaar houdt regelmatig een preventief spreekuur op school. Wanneer er sprake is van veelvuldig verzuim wordt de leerplichtambtenaar ingeschakeld door de school.</w:t>
      </w:r>
    </w:p>
    <w:p w14:paraId="08D78594" w14:textId="77777777" w:rsidR="00394FBF" w:rsidRDefault="00394FBF" w:rsidP="00394FBF">
      <w:pPr>
        <w:spacing w:line="360" w:lineRule="auto"/>
        <w:rPr>
          <w:rFonts w:cs="Arial"/>
        </w:rPr>
      </w:pPr>
      <w:r w:rsidRPr="00503456">
        <w:rPr>
          <w:rFonts w:cs="Arial"/>
          <w:b/>
          <w:bCs/>
        </w:rPr>
        <w:t>VO-WIJ medewerker:</w:t>
      </w:r>
      <w:r>
        <w:rPr>
          <w:rFonts w:cs="Arial"/>
        </w:rPr>
        <w:t xml:space="preserve"> </w:t>
      </w:r>
      <w:r w:rsidRPr="00503456">
        <w:rPr>
          <w:rFonts w:cs="Arial"/>
        </w:rPr>
        <w:t xml:space="preserve">De VO-Wij medewerker kan via het OT worden ingezet wanneer er sprake is van problemen op maatschappelijk gebied. Wanneer nodig wordt er contact gezocht met het sociaal team van de woonplaats van de leerling. </w:t>
      </w:r>
      <w:r>
        <w:rPr>
          <w:rFonts w:cs="Arial"/>
        </w:rPr>
        <w:br/>
      </w:r>
      <w:r w:rsidRPr="00FC6AEE">
        <w:rPr>
          <w:rFonts w:cs="Arial"/>
          <w:b/>
          <w:bCs/>
        </w:rPr>
        <w:t>Expertise consultatieteam van het SWV:</w:t>
      </w:r>
      <w:r>
        <w:rPr>
          <w:rFonts w:cs="Arial"/>
        </w:rPr>
        <w:t xml:space="preserve"> Denkt mee in complexe situaties van leerlingen die dreigen vast te lopen en waarbij het onderwijsperspectief in gevaar komt. </w:t>
      </w:r>
    </w:p>
    <w:p w14:paraId="31AB18C1" w14:textId="6E30BE24" w:rsidR="007B08E8" w:rsidRPr="00D15326" w:rsidRDefault="00C5043E" w:rsidP="00D15326">
      <w:pPr>
        <w:spacing w:line="360" w:lineRule="auto"/>
        <w:contextualSpacing/>
        <w:jc w:val="both"/>
        <w:rPr>
          <w:rFonts w:cs="Arial"/>
          <w:b/>
          <w:bCs/>
        </w:rPr>
      </w:pPr>
      <w:r w:rsidRPr="00D15326">
        <w:rPr>
          <w:rFonts w:cs="Arial"/>
          <w:b/>
          <w:bCs/>
        </w:rPr>
        <w:t>H</w:t>
      </w:r>
      <w:r w:rsidR="007B08E8" w:rsidRPr="00D15326">
        <w:rPr>
          <w:rFonts w:cs="Arial"/>
          <w:b/>
          <w:bCs/>
        </w:rPr>
        <w:t>et CSG Expertisecentrum</w:t>
      </w:r>
      <w:r w:rsidR="0039219E">
        <w:rPr>
          <w:rFonts w:cs="Arial"/>
          <w:b/>
          <w:bCs/>
        </w:rPr>
        <w:t>:</w:t>
      </w:r>
    </w:p>
    <w:p w14:paraId="2A52768D" w14:textId="5F88105E" w:rsidR="007B08E8" w:rsidRPr="007B08E8" w:rsidRDefault="007B08E8" w:rsidP="007B08E8">
      <w:pPr>
        <w:spacing w:line="360" w:lineRule="auto"/>
        <w:rPr>
          <w:rFonts w:cs="Arial"/>
        </w:rPr>
      </w:pPr>
      <w:r w:rsidRPr="007B08E8">
        <w:rPr>
          <w:rFonts w:cs="Arial"/>
        </w:rPr>
        <w:t>Alle vestigingen van de CSG hebben de mogelijkheid om gebruik te maken van de diensten van het CSG Expertisecentrum (EC). Het EC heeft vanuit haar expertise een brede kijk op de context van de leerling, waardoor op meerdere niveaus meegedacht kan worden over wat nodig is voor de leerling. De medewerkers van het EC gaan uit van de mogelijkheden, talenten en perspectieven die leerlingen hebben. Deze brengen ze in kaart en houden daarbij rekening met de eventuele beperkingen van de leerling. Hierbij is zorg op maat het uitgangspunt: deze leerling, met deze ouders, bij deze leraar, in deze klas, binnen deze vestiging. Op basis hiervan brengen zij de ondersteuningsbehoeften in kaart en vertalen dit naar handelingsgerichte adviezen voor de docenten en bieden praktische begeleiding aan leerlingen.</w:t>
      </w:r>
    </w:p>
    <w:p w14:paraId="5C72C381" w14:textId="77777777" w:rsidR="007B08E8" w:rsidRDefault="007B08E8" w:rsidP="007B08E8">
      <w:pPr>
        <w:spacing w:line="360" w:lineRule="auto"/>
        <w:rPr>
          <w:rFonts w:cs="Arial"/>
        </w:rPr>
      </w:pPr>
      <w:r w:rsidRPr="007B08E8">
        <w:rPr>
          <w:rFonts w:cs="Arial"/>
        </w:rPr>
        <w:t>Het EC wordt gevormd door ambulant begeleiders, dyslexiespecialisten, een ICT-medewerker die verbonden is aan de functiegroep dyslexie, orthopedagogen en studiebegeleiders.</w:t>
      </w:r>
    </w:p>
    <w:p w14:paraId="64099FB3" w14:textId="70E3E418" w:rsidR="001E20D7" w:rsidRDefault="008C2085" w:rsidP="001E20D7">
      <w:pPr>
        <w:spacing w:line="360" w:lineRule="auto"/>
        <w:rPr>
          <w:rFonts w:cs="Arial"/>
        </w:rPr>
      </w:pPr>
      <w:r w:rsidRPr="008C2085">
        <w:rPr>
          <w:rFonts w:cs="Arial"/>
          <w:b/>
          <w:bCs/>
        </w:rPr>
        <w:t xml:space="preserve">De orthopedagoog: </w:t>
      </w:r>
      <w:r w:rsidRPr="00366A66">
        <w:rPr>
          <w:rFonts w:cs="Arial"/>
        </w:rPr>
        <w:t>De orthopeda</w:t>
      </w:r>
      <w:r w:rsidR="002C39CA">
        <w:rPr>
          <w:rFonts w:cs="Arial"/>
        </w:rPr>
        <w:t>gogen zijn</w:t>
      </w:r>
      <w:r w:rsidRPr="00366A66">
        <w:rPr>
          <w:rFonts w:cs="Arial"/>
        </w:rPr>
        <w:t xml:space="preserve"> in dienst van het CSG Expertisecentrum </w:t>
      </w:r>
      <w:r w:rsidR="002C39CA">
        <w:rPr>
          <w:rFonts w:cs="Arial"/>
        </w:rPr>
        <w:t xml:space="preserve">en </w:t>
      </w:r>
      <w:r w:rsidR="002C39CA" w:rsidRPr="002C39CA">
        <w:rPr>
          <w:rFonts w:cs="Arial"/>
        </w:rPr>
        <w:t>werken vanuit de brede context van de leerling en nemen hierin ouders en school mee. Zij investeren in het maken van verbinding tussen ouders en school, maar ook in de verbinding tussen onderwijs en jeugdhulp. De orthopedagogen nemen deel aan multidisciplinaire teamvergaderingen waarin de ontwikkeling van de leerling wordt besproken. Zij denken mee met de vestiging, observeren leerlingen, stellen ontwikkelingsperspectiefplannen (OPP) op en zijn bevoegd om waar nodig aanvullend onderzoek te doen. Daarnaast maken de orthopedagogen deel uit van de toelatingscommissies van de vestigingen en ontwikkelen beleid met betrekking tot de plaatsing van leerlingen.</w:t>
      </w:r>
      <w:r w:rsidR="00954E74">
        <w:br/>
      </w:r>
      <w:r w:rsidR="00954E74" w:rsidRPr="00954E74">
        <w:rPr>
          <w:rFonts w:cs="Arial"/>
          <w:b/>
          <w:bCs/>
        </w:rPr>
        <w:t>Studiebegeleiders</w:t>
      </w:r>
      <w:r w:rsidR="00954E74">
        <w:rPr>
          <w:rFonts w:cs="Arial"/>
          <w:b/>
          <w:bCs/>
        </w:rPr>
        <w:t xml:space="preserve">: </w:t>
      </w:r>
      <w:r w:rsidR="00954E74" w:rsidRPr="00954E74">
        <w:rPr>
          <w:rFonts w:cs="Arial"/>
        </w:rPr>
        <w:t xml:space="preserve">Deze begeleiders bieden praktische begeleiding aan leerlingen, individueel of in de vorm van groepsondersteuning. Zij stellen zich ten doel de leerling kortdurend te begeleiden op het gebied van gedragsproblematiek, executieve vaardigheden, sociale vaardigheden, emotieregulatie en leer- strategieën. De studiebegeleiders plannen begeleidingsmomenten in en </w:t>
      </w:r>
      <w:r w:rsidR="00954E74" w:rsidRPr="00954E74">
        <w:rPr>
          <w:rFonts w:cs="Arial"/>
        </w:rPr>
        <w:lastRenderedPageBreak/>
        <w:t>proberen de leerling zo snel mogelijk (weer) op reguliere wijze te laten participeren in de lessen.</w:t>
      </w:r>
      <w:r w:rsidR="00723C65">
        <w:br/>
      </w:r>
      <w:r w:rsidR="001E20D7" w:rsidRPr="00723C65">
        <w:rPr>
          <w:rFonts w:cs="Arial"/>
          <w:b/>
          <w:bCs/>
        </w:rPr>
        <w:t>Dyslexiespecialisten</w:t>
      </w:r>
      <w:r w:rsidR="00723C65">
        <w:rPr>
          <w:rFonts w:cs="Arial"/>
          <w:b/>
          <w:bCs/>
        </w:rPr>
        <w:t xml:space="preserve">: </w:t>
      </w:r>
      <w:r w:rsidR="001E20D7" w:rsidRPr="001E20D7">
        <w:rPr>
          <w:rFonts w:cs="Arial"/>
        </w:rPr>
        <w:t xml:space="preserve">De specialisten ondersteunen de dyslexiecoaches van de vestigingen in de uitvoering van het CSG-dyslexiebeleid. Zij coördineren de afname van de dyslexiescreening in de eerste klassen van de CSG en nemen zo nodig een uitgebreid onderzoek af. De dyslexiespecialisten overleggen met de leerling, ouders en mentor of er hulpmiddelen nodig zijn. Bovendien kunnen zij ingezet worden voor specifieke begeleiding van de leerling. Bij overige ernstige lees- en spellingproblemen geven zij handelingsgerichte adviezen voor een passende aanpak. Binnen de CSG wordt de mogelijkheid geboden om gebruik te maken van de voorleessoftware </w:t>
      </w:r>
      <w:proofErr w:type="spellStart"/>
      <w:r w:rsidR="001E20D7" w:rsidRPr="001E20D7">
        <w:rPr>
          <w:rFonts w:cs="Arial"/>
        </w:rPr>
        <w:t>SprintPlus</w:t>
      </w:r>
      <w:proofErr w:type="spellEnd"/>
      <w:r w:rsidR="001E20D7" w:rsidRPr="001E20D7">
        <w:rPr>
          <w:rFonts w:cs="Arial"/>
        </w:rPr>
        <w:t xml:space="preserve">. De ICT-medewerker kan op alle vestigingen ondersteuning bieden bij het gebruik van </w:t>
      </w:r>
      <w:proofErr w:type="spellStart"/>
      <w:r w:rsidR="001E20D7" w:rsidRPr="001E20D7">
        <w:rPr>
          <w:rFonts w:cs="Arial"/>
        </w:rPr>
        <w:t>SprintPlus</w:t>
      </w:r>
      <w:proofErr w:type="spellEnd"/>
      <w:r w:rsidR="001E20D7" w:rsidRPr="001E20D7">
        <w:rPr>
          <w:rFonts w:cs="Arial"/>
        </w:rPr>
        <w:t>.</w:t>
      </w:r>
    </w:p>
    <w:p w14:paraId="75BCD108" w14:textId="4DBA9FAC" w:rsidR="00123E60" w:rsidRDefault="00123E60" w:rsidP="00123E60">
      <w:pPr>
        <w:pStyle w:val="Titel2"/>
        <w:tabs>
          <w:tab w:val="right" w:pos="9072"/>
        </w:tabs>
        <w:rPr>
          <w:rFonts w:asciiTheme="minorHAnsi" w:hAnsiTheme="minorHAnsi" w:cstheme="minorHAnsi"/>
          <w:color w:val="76227D"/>
          <w:sz w:val="32"/>
          <w:szCs w:val="32"/>
        </w:rPr>
      </w:pPr>
      <w:r w:rsidRPr="00423DAE">
        <w:rPr>
          <w:rFonts w:asciiTheme="minorHAnsi" w:hAnsiTheme="minorHAnsi" w:cstheme="minorHAnsi"/>
          <w:color w:val="76227D"/>
          <w:sz w:val="32"/>
          <w:szCs w:val="32"/>
        </w:rPr>
        <w:t xml:space="preserve">Wat bieden we </w:t>
      </w:r>
      <w:r w:rsidR="007F39AA">
        <w:rPr>
          <w:rFonts w:asciiTheme="minorHAnsi" w:hAnsiTheme="minorHAnsi" w:cstheme="minorHAnsi"/>
          <w:color w:val="76227D"/>
          <w:sz w:val="32"/>
          <w:szCs w:val="32"/>
        </w:rPr>
        <w:t>aan ondersteuning</w:t>
      </w:r>
      <w:r w:rsidRPr="00423DAE">
        <w:rPr>
          <w:rFonts w:asciiTheme="minorHAnsi" w:hAnsiTheme="minorHAnsi" w:cstheme="minorHAnsi"/>
          <w:color w:val="76227D"/>
          <w:sz w:val="32"/>
          <w:szCs w:val="32"/>
        </w:rPr>
        <w:t>?</w:t>
      </w:r>
    </w:p>
    <w:p w14:paraId="624AEBCA" w14:textId="77777777" w:rsidR="00275DD7" w:rsidRDefault="00275DD7" w:rsidP="00123E60">
      <w:pPr>
        <w:pStyle w:val="Titel2"/>
        <w:tabs>
          <w:tab w:val="right" w:pos="9072"/>
        </w:tabs>
        <w:rPr>
          <w:rFonts w:asciiTheme="minorHAnsi" w:hAnsiTheme="minorHAnsi" w:cstheme="minorHAnsi"/>
          <w:color w:val="76227D"/>
          <w:sz w:val="32"/>
          <w:szCs w:val="32"/>
        </w:rPr>
      </w:pPr>
    </w:p>
    <w:p w14:paraId="526A2B94" w14:textId="77777777" w:rsidR="00772048" w:rsidRPr="00772048" w:rsidRDefault="00F95F8C" w:rsidP="000207F1">
      <w:pPr>
        <w:pStyle w:val="Titel2"/>
        <w:tabs>
          <w:tab w:val="right" w:pos="9072"/>
        </w:tabs>
        <w:spacing w:line="360" w:lineRule="auto"/>
        <w:rPr>
          <w:rFonts w:asciiTheme="minorHAnsi" w:eastAsiaTheme="minorEastAsia" w:hAnsiTheme="minorHAnsi" w:cs="Arial"/>
          <w:bCs/>
          <w:color w:val="auto"/>
          <w:spacing w:val="0"/>
          <w:kern w:val="0"/>
          <w:sz w:val="24"/>
          <w:szCs w:val="24"/>
        </w:rPr>
      </w:pPr>
      <w:r w:rsidRPr="00772048">
        <w:rPr>
          <w:rFonts w:asciiTheme="minorHAnsi" w:eastAsiaTheme="minorEastAsia" w:hAnsiTheme="minorHAnsi" w:cs="Arial"/>
          <w:bCs/>
          <w:color w:val="auto"/>
          <w:spacing w:val="0"/>
          <w:kern w:val="0"/>
          <w:sz w:val="24"/>
          <w:szCs w:val="24"/>
        </w:rPr>
        <w:t>Basisondersteuning:</w:t>
      </w:r>
      <w:r w:rsidR="00772048" w:rsidRPr="00772048">
        <w:rPr>
          <w:rFonts w:asciiTheme="minorHAnsi" w:eastAsiaTheme="minorEastAsia" w:hAnsiTheme="minorHAnsi" w:cs="Arial"/>
          <w:bCs/>
          <w:color w:val="auto"/>
          <w:spacing w:val="0"/>
          <w:kern w:val="0"/>
          <w:sz w:val="24"/>
          <w:szCs w:val="24"/>
        </w:rPr>
        <w:tab/>
      </w:r>
    </w:p>
    <w:p w14:paraId="46EBC1A4" w14:textId="1F79579E" w:rsidR="004D4F0D" w:rsidRPr="00061DF5" w:rsidRDefault="00772048" w:rsidP="000207F1">
      <w:pPr>
        <w:pStyle w:val="Titel2"/>
        <w:tabs>
          <w:tab w:val="right" w:pos="9072"/>
        </w:tabs>
        <w:spacing w:line="360" w:lineRule="auto"/>
        <w:rPr>
          <w:rFonts w:asciiTheme="minorHAnsi" w:eastAsiaTheme="minorHAnsi" w:hAnsiTheme="minorHAnsi" w:cs="Arial"/>
          <w:b w:val="0"/>
          <w:color w:val="auto"/>
          <w:spacing w:val="0"/>
          <w:kern w:val="0"/>
          <w:sz w:val="22"/>
          <w:szCs w:val="22"/>
        </w:rPr>
      </w:pPr>
      <w:r w:rsidRPr="00772048">
        <w:rPr>
          <w:rFonts w:asciiTheme="minorHAnsi" w:eastAsiaTheme="minorHAnsi" w:hAnsiTheme="minorHAnsi" w:cs="Arial"/>
          <w:b w:val="0"/>
          <w:i/>
          <w:iCs/>
          <w:color w:val="auto"/>
          <w:spacing w:val="0"/>
          <w:kern w:val="0"/>
          <w:sz w:val="22"/>
          <w:szCs w:val="22"/>
        </w:rPr>
        <w:t>Arrangement Bijlessen:</w:t>
      </w:r>
      <w:r w:rsidRPr="00772048">
        <w:rPr>
          <w:rFonts w:asciiTheme="minorHAnsi" w:eastAsiaTheme="minorHAnsi" w:hAnsiTheme="minorHAnsi" w:cs="Arial"/>
          <w:b w:val="0"/>
          <w:color w:val="auto"/>
          <w:spacing w:val="0"/>
          <w:kern w:val="0"/>
          <w:sz w:val="22"/>
          <w:szCs w:val="22"/>
        </w:rPr>
        <w:t xml:space="preserve"> bijles voor specifiek vak door studenten.</w:t>
      </w:r>
      <w:r w:rsidR="004D4F0D">
        <w:rPr>
          <w:rFonts w:asciiTheme="minorHAnsi" w:eastAsiaTheme="minorHAnsi" w:hAnsiTheme="minorHAnsi" w:cs="Arial"/>
          <w:b w:val="0"/>
          <w:color w:val="auto"/>
          <w:spacing w:val="0"/>
          <w:kern w:val="0"/>
          <w:sz w:val="22"/>
          <w:szCs w:val="22"/>
        </w:rPr>
        <w:br/>
      </w:r>
      <w:r w:rsidRPr="00772048">
        <w:rPr>
          <w:rFonts w:asciiTheme="minorHAnsi" w:eastAsiaTheme="minorHAnsi" w:hAnsiTheme="minorHAnsi" w:cs="Arial"/>
          <w:b w:val="0"/>
          <w:i/>
          <w:iCs/>
          <w:color w:val="auto"/>
          <w:spacing w:val="0"/>
          <w:kern w:val="0"/>
          <w:sz w:val="22"/>
          <w:szCs w:val="22"/>
        </w:rPr>
        <w:t>Arrangement Huiswerkplein:</w:t>
      </w:r>
      <w:r w:rsidRPr="00772048">
        <w:rPr>
          <w:rFonts w:asciiTheme="minorHAnsi" w:eastAsiaTheme="minorHAnsi" w:hAnsiTheme="minorHAnsi" w:cs="Arial"/>
          <w:b w:val="0"/>
          <w:color w:val="auto"/>
          <w:spacing w:val="0"/>
          <w:kern w:val="0"/>
          <w:sz w:val="22"/>
          <w:szCs w:val="22"/>
        </w:rPr>
        <w:t xml:space="preserve"> huiswerk maken na schooltijd in rustige omgeving met de mogelijkheid om vragen te stellen aan de aanwezige studiebegeleiders.</w:t>
      </w:r>
      <w:r w:rsidR="004D4F0D">
        <w:rPr>
          <w:rFonts w:asciiTheme="minorHAnsi" w:eastAsiaTheme="minorHAnsi" w:hAnsiTheme="minorHAnsi" w:cs="Arial"/>
          <w:b w:val="0"/>
          <w:color w:val="auto"/>
          <w:spacing w:val="0"/>
          <w:kern w:val="0"/>
          <w:sz w:val="22"/>
          <w:szCs w:val="22"/>
        </w:rPr>
        <w:br/>
      </w:r>
      <w:r w:rsidR="004D4F0D" w:rsidRPr="00061DF5">
        <w:rPr>
          <w:rFonts w:asciiTheme="minorHAnsi" w:eastAsiaTheme="minorHAnsi" w:hAnsiTheme="minorHAnsi" w:cs="Arial"/>
          <w:b w:val="0"/>
          <w:i/>
          <w:iCs/>
          <w:color w:val="auto"/>
          <w:spacing w:val="0"/>
          <w:kern w:val="0"/>
          <w:sz w:val="22"/>
          <w:szCs w:val="22"/>
        </w:rPr>
        <w:t>Arrangement Studiebegeleiding:</w:t>
      </w:r>
      <w:r w:rsidR="004D4F0D" w:rsidRPr="140BE087">
        <w:rPr>
          <w:rFonts w:asciiTheme="minorHAnsi" w:eastAsiaTheme="minorEastAsia" w:hAnsiTheme="minorHAnsi" w:cs="Arial"/>
          <w:b w:val="0"/>
          <w:color w:val="auto"/>
          <w:spacing w:val="0"/>
          <w:kern w:val="0"/>
          <w:sz w:val="22"/>
          <w:szCs w:val="22"/>
        </w:rPr>
        <w:t xml:space="preserve"> </w:t>
      </w:r>
      <w:r w:rsidR="004D4F0D" w:rsidRPr="00061DF5">
        <w:rPr>
          <w:rFonts w:asciiTheme="minorHAnsi" w:eastAsiaTheme="minorHAnsi" w:hAnsiTheme="minorHAnsi" w:cs="Arial"/>
          <w:b w:val="0"/>
          <w:color w:val="auto"/>
          <w:spacing w:val="0"/>
          <w:kern w:val="0"/>
          <w:sz w:val="22"/>
          <w:szCs w:val="22"/>
        </w:rPr>
        <w:t>Individuele- of groepsbegeleiding</w:t>
      </w:r>
      <w:r w:rsidR="00E119DF">
        <w:rPr>
          <w:rFonts w:asciiTheme="minorHAnsi" w:eastAsiaTheme="minorHAnsi" w:hAnsiTheme="minorHAnsi" w:cs="Arial"/>
          <w:b w:val="0"/>
          <w:color w:val="auto"/>
          <w:spacing w:val="0"/>
          <w:kern w:val="0"/>
          <w:sz w:val="22"/>
          <w:szCs w:val="22"/>
        </w:rPr>
        <w:t xml:space="preserve"> gericht op</w:t>
      </w:r>
      <w:r w:rsidR="004D4F0D" w:rsidRPr="00061DF5">
        <w:rPr>
          <w:rFonts w:asciiTheme="minorHAnsi" w:eastAsiaTheme="minorHAnsi" w:hAnsiTheme="minorHAnsi" w:cs="Arial"/>
          <w:b w:val="0"/>
          <w:color w:val="auto"/>
          <w:spacing w:val="0"/>
          <w:kern w:val="0"/>
          <w:sz w:val="22"/>
          <w:szCs w:val="22"/>
        </w:rPr>
        <w:t xml:space="preserve"> plann</w:t>
      </w:r>
      <w:r w:rsidR="00E119DF">
        <w:rPr>
          <w:rFonts w:asciiTheme="minorHAnsi" w:eastAsiaTheme="minorHAnsi" w:hAnsiTheme="minorHAnsi" w:cs="Arial"/>
          <w:b w:val="0"/>
          <w:color w:val="auto"/>
          <w:spacing w:val="0"/>
          <w:kern w:val="0"/>
          <w:sz w:val="22"/>
          <w:szCs w:val="22"/>
        </w:rPr>
        <w:t>en</w:t>
      </w:r>
      <w:r w:rsidR="004D4F0D" w:rsidRPr="00061DF5">
        <w:rPr>
          <w:rFonts w:asciiTheme="minorHAnsi" w:eastAsiaTheme="minorHAnsi" w:hAnsiTheme="minorHAnsi" w:cs="Arial"/>
          <w:b w:val="0"/>
          <w:color w:val="auto"/>
          <w:spacing w:val="0"/>
          <w:kern w:val="0"/>
          <w:sz w:val="22"/>
          <w:szCs w:val="22"/>
        </w:rPr>
        <w:t>, structureren, studievaardigheden, functioneren in een klas</w:t>
      </w:r>
      <w:r w:rsidR="00527DA5">
        <w:rPr>
          <w:rFonts w:asciiTheme="minorHAnsi" w:eastAsiaTheme="minorHAnsi" w:hAnsiTheme="minorHAnsi" w:cs="Arial"/>
          <w:b w:val="0"/>
          <w:color w:val="auto"/>
          <w:spacing w:val="0"/>
          <w:kern w:val="0"/>
          <w:sz w:val="22"/>
          <w:szCs w:val="22"/>
        </w:rPr>
        <w:t xml:space="preserve"> en </w:t>
      </w:r>
      <w:r w:rsidR="004D4F0D" w:rsidRPr="00061DF5">
        <w:rPr>
          <w:rFonts w:asciiTheme="minorHAnsi" w:eastAsiaTheme="minorHAnsi" w:hAnsiTheme="minorHAnsi" w:cs="Arial"/>
          <w:b w:val="0"/>
          <w:color w:val="auto"/>
          <w:spacing w:val="0"/>
          <w:kern w:val="0"/>
          <w:sz w:val="22"/>
          <w:szCs w:val="22"/>
        </w:rPr>
        <w:t xml:space="preserve">aanvullende ondersteuning </w:t>
      </w:r>
      <w:r w:rsidR="00527DA5">
        <w:rPr>
          <w:rFonts w:asciiTheme="minorHAnsi" w:eastAsiaTheme="minorHAnsi" w:hAnsiTheme="minorHAnsi" w:cs="Arial"/>
          <w:b w:val="0"/>
          <w:color w:val="auto"/>
          <w:spacing w:val="0"/>
          <w:kern w:val="0"/>
          <w:sz w:val="22"/>
          <w:szCs w:val="22"/>
        </w:rPr>
        <w:t>gericht op</w:t>
      </w:r>
      <w:r w:rsidR="004D4F0D" w:rsidRPr="00061DF5">
        <w:rPr>
          <w:rFonts w:asciiTheme="minorHAnsi" w:eastAsiaTheme="minorHAnsi" w:hAnsiTheme="minorHAnsi" w:cs="Arial"/>
          <w:b w:val="0"/>
          <w:color w:val="auto"/>
          <w:spacing w:val="0"/>
          <w:kern w:val="0"/>
          <w:sz w:val="22"/>
          <w:szCs w:val="22"/>
        </w:rPr>
        <w:t xml:space="preserve"> gedrag ten aanzien van schools functioneren. Duur: 6 tot 8 keer een lesuur. </w:t>
      </w:r>
    </w:p>
    <w:p w14:paraId="5D70920F" w14:textId="77777777" w:rsidR="004D4F0D" w:rsidRDefault="004D4F0D" w:rsidP="004D4F0D">
      <w:pPr>
        <w:pStyle w:val="Titel2"/>
        <w:tabs>
          <w:tab w:val="right" w:pos="9072"/>
        </w:tabs>
        <w:rPr>
          <w:rFonts w:asciiTheme="minorHAnsi" w:eastAsiaTheme="minorEastAsia" w:hAnsiTheme="minorHAnsi" w:cs="Arial"/>
          <w:bCs/>
          <w:color w:val="auto"/>
          <w:spacing w:val="0"/>
          <w:kern w:val="0"/>
          <w:sz w:val="22"/>
          <w:szCs w:val="22"/>
        </w:rPr>
      </w:pPr>
    </w:p>
    <w:p w14:paraId="150CF5DD" w14:textId="33C19D1B" w:rsidR="00395B11" w:rsidRPr="00F3178E" w:rsidRDefault="7097F28A" w:rsidP="000207F1">
      <w:pPr>
        <w:pStyle w:val="Titel2"/>
        <w:tabs>
          <w:tab w:val="right" w:pos="9072"/>
        </w:tabs>
        <w:spacing w:line="360" w:lineRule="auto"/>
        <w:rPr>
          <w:rFonts w:asciiTheme="minorHAnsi" w:eastAsiaTheme="minorEastAsia" w:hAnsiTheme="minorHAnsi" w:cs="Arial"/>
          <w:b w:val="0"/>
          <w:color w:val="auto"/>
          <w:spacing w:val="0"/>
          <w:kern w:val="0"/>
          <w:sz w:val="22"/>
          <w:szCs w:val="22"/>
        </w:rPr>
      </w:pPr>
      <w:r w:rsidRPr="00302472">
        <w:rPr>
          <w:rFonts w:asciiTheme="minorHAnsi" w:eastAsiaTheme="minorEastAsia" w:hAnsiTheme="minorHAnsi" w:cs="Arial"/>
          <w:bCs/>
          <w:color w:val="auto"/>
          <w:sz w:val="24"/>
          <w:szCs w:val="24"/>
        </w:rPr>
        <w:t>Extra ondersteuning:</w:t>
      </w:r>
      <w:r w:rsidR="00395B11" w:rsidRPr="00302472">
        <w:rPr>
          <w:rFonts w:asciiTheme="minorHAnsi" w:hAnsiTheme="minorHAnsi" w:cstheme="minorHAnsi"/>
          <w:bCs/>
          <w:color w:val="76227D"/>
          <w:sz w:val="32"/>
          <w:szCs w:val="32"/>
        </w:rPr>
        <w:br/>
      </w:r>
      <w:r w:rsidR="00395B11" w:rsidRPr="00302472">
        <w:rPr>
          <w:rFonts w:asciiTheme="minorHAnsi" w:eastAsiaTheme="minorEastAsia" w:hAnsiTheme="minorHAnsi" w:cs="Arial"/>
          <w:b w:val="0"/>
          <w:i/>
          <w:iCs/>
          <w:color w:val="auto"/>
          <w:spacing w:val="0"/>
          <w:kern w:val="0"/>
          <w:sz w:val="22"/>
          <w:szCs w:val="22"/>
        </w:rPr>
        <w:t>Opstellen O</w:t>
      </w:r>
      <w:r w:rsidR="6FB57754" w:rsidRPr="00302472">
        <w:rPr>
          <w:rFonts w:asciiTheme="minorHAnsi" w:eastAsiaTheme="minorEastAsia" w:hAnsiTheme="minorHAnsi" w:cs="Arial"/>
          <w:b w:val="0"/>
          <w:i/>
          <w:iCs/>
          <w:color w:val="auto"/>
          <w:spacing w:val="0"/>
          <w:kern w:val="0"/>
          <w:sz w:val="22"/>
          <w:szCs w:val="22"/>
        </w:rPr>
        <w:t>ntwikkelingsperspectief Plan (OPP)</w:t>
      </w:r>
      <w:r w:rsidR="1E8FBC8E" w:rsidRPr="00302472">
        <w:rPr>
          <w:rFonts w:asciiTheme="minorHAnsi" w:eastAsiaTheme="minorEastAsia" w:hAnsiTheme="minorHAnsi" w:cs="Arial"/>
          <w:b w:val="0"/>
          <w:i/>
          <w:iCs/>
          <w:color w:val="auto"/>
          <w:spacing w:val="0"/>
          <w:kern w:val="0"/>
          <w:sz w:val="22"/>
          <w:szCs w:val="22"/>
        </w:rPr>
        <w:t>:</w:t>
      </w:r>
      <w:r w:rsidR="1E8FBC8E" w:rsidRPr="140BE087">
        <w:rPr>
          <w:rFonts w:asciiTheme="minorHAnsi" w:eastAsiaTheme="minorEastAsia" w:hAnsiTheme="minorHAnsi" w:cs="Arial"/>
          <w:b w:val="0"/>
          <w:color w:val="auto"/>
          <w:spacing w:val="0"/>
          <w:kern w:val="0"/>
          <w:sz w:val="22"/>
          <w:szCs w:val="22"/>
        </w:rPr>
        <w:t xml:space="preserve"> </w:t>
      </w:r>
      <w:r w:rsidR="5DF8E116" w:rsidRPr="140BE087">
        <w:rPr>
          <w:rFonts w:asciiTheme="minorHAnsi" w:eastAsiaTheme="minorEastAsia" w:hAnsiTheme="minorHAnsi" w:cs="Arial"/>
          <w:b w:val="0"/>
          <w:color w:val="auto"/>
          <w:spacing w:val="0"/>
          <w:kern w:val="0"/>
          <w:sz w:val="22"/>
          <w:szCs w:val="22"/>
        </w:rPr>
        <w:t xml:space="preserve">middel om planmatig, sturend en doelgericht te werken bij </w:t>
      </w:r>
      <w:r w:rsidR="41C61172" w:rsidRPr="140BE087">
        <w:rPr>
          <w:rFonts w:asciiTheme="minorHAnsi" w:eastAsiaTheme="minorEastAsia" w:hAnsiTheme="minorHAnsi" w:cs="Arial"/>
          <w:b w:val="0"/>
          <w:color w:val="auto"/>
          <w:spacing w:val="0"/>
          <w:kern w:val="0"/>
          <w:sz w:val="22"/>
          <w:szCs w:val="22"/>
        </w:rPr>
        <w:t>leerlingen</w:t>
      </w:r>
      <w:r w:rsidR="5DF8E116" w:rsidRPr="140BE087">
        <w:rPr>
          <w:rFonts w:asciiTheme="minorHAnsi" w:eastAsiaTheme="minorEastAsia" w:hAnsiTheme="minorHAnsi" w:cs="Arial"/>
          <w:b w:val="0"/>
          <w:color w:val="auto"/>
          <w:spacing w:val="0"/>
          <w:kern w:val="0"/>
          <w:sz w:val="22"/>
          <w:szCs w:val="22"/>
        </w:rPr>
        <w:t xml:space="preserve"> die extra ondersteuning nodig hebbe</w:t>
      </w:r>
      <w:r w:rsidR="55EF67CC" w:rsidRPr="140BE087">
        <w:rPr>
          <w:rFonts w:asciiTheme="minorHAnsi" w:eastAsiaTheme="minorEastAsia" w:hAnsiTheme="minorHAnsi" w:cs="Arial"/>
          <w:b w:val="0"/>
          <w:color w:val="auto"/>
          <w:spacing w:val="0"/>
          <w:kern w:val="0"/>
          <w:sz w:val="22"/>
          <w:szCs w:val="22"/>
        </w:rPr>
        <w:t>n</w:t>
      </w:r>
      <w:r w:rsidR="4760045E" w:rsidRPr="140BE087">
        <w:rPr>
          <w:rFonts w:asciiTheme="minorHAnsi" w:eastAsiaTheme="minorEastAsia" w:hAnsiTheme="minorHAnsi" w:cs="Arial"/>
          <w:b w:val="0"/>
          <w:color w:val="auto"/>
          <w:spacing w:val="0"/>
          <w:kern w:val="0"/>
          <w:sz w:val="22"/>
          <w:szCs w:val="22"/>
        </w:rPr>
        <w:t xml:space="preserve">. </w:t>
      </w:r>
      <w:r w:rsidR="00474CC7">
        <w:rPr>
          <w:rFonts w:asciiTheme="minorHAnsi" w:eastAsiaTheme="minorEastAsia" w:hAnsiTheme="minorHAnsi" w:cs="Arial"/>
          <w:b w:val="0"/>
          <w:color w:val="auto"/>
          <w:spacing w:val="0"/>
          <w:kern w:val="0"/>
          <w:sz w:val="22"/>
          <w:szCs w:val="22"/>
        </w:rPr>
        <w:t xml:space="preserve">Hierin staat beschreven; </w:t>
      </w:r>
      <w:r w:rsidR="4760045E" w:rsidRPr="140BE087">
        <w:rPr>
          <w:rFonts w:asciiTheme="minorHAnsi" w:eastAsiaTheme="minorEastAsia" w:hAnsiTheme="minorHAnsi" w:cs="Arial"/>
          <w:b w:val="0"/>
          <w:color w:val="auto"/>
          <w:spacing w:val="0"/>
          <w:kern w:val="0"/>
          <w:sz w:val="22"/>
          <w:szCs w:val="22"/>
        </w:rPr>
        <w:t xml:space="preserve">Wie doet wat en wanneer? </w:t>
      </w:r>
    </w:p>
    <w:p w14:paraId="6B4CDC4B" w14:textId="461919AD" w:rsidR="2F8C255D" w:rsidRDefault="16761279" w:rsidP="000207F1">
      <w:pPr>
        <w:pStyle w:val="Titel2"/>
        <w:tabs>
          <w:tab w:val="right" w:pos="9072"/>
        </w:tabs>
        <w:spacing w:line="360" w:lineRule="auto"/>
        <w:rPr>
          <w:rFonts w:cstheme="minorBidi"/>
          <w:b w:val="0"/>
          <w:color w:val="76227D"/>
          <w:sz w:val="32"/>
          <w:szCs w:val="32"/>
        </w:rPr>
      </w:pPr>
      <w:r w:rsidRPr="00EE5859">
        <w:rPr>
          <w:rFonts w:asciiTheme="minorHAnsi" w:eastAsiaTheme="minorHAnsi" w:hAnsiTheme="minorHAnsi" w:cs="Arial"/>
          <w:b w:val="0"/>
          <w:i/>
          <w:iCs/>
          <w:color w:val="auto"/>
          <w:spacing w:val="0"/>
          <w:kern w:val="0"/>
          <w:sz w:val="22"/>
          <w:szCs w:val="22"/>
        </w:rPr>
        <w:t xml:space="preserve">Arrangement </w:t>
      </w:r>
      <w:r w:rsidR="00DA0347" w:rsidRPr="00EE5859">
        <w:rPr>
          <w:rFonts w:asciiTheme="minorHAnsi" w:eastAsiaTheme="minorHAnsi" w:hAnsiTheme="minorHAnsi" w:cs="Arial"/>
          <w:b w:val="0"/>
          <w:i/>
          <w:iCs/>
          <w:color w:val="auto"/>
          <w:spacing w:val="0"/>
          <w:kern w:val="0"/>
          <w:sz w:val="22"/>
          <w:szCs w:val="22"/>
        </w:rPr>
        <w:t xml:space="preserve">Studiebegeleiding </w:t>
      </w:r>
      <w:r w:rsidR="186FE6A7" w:rsidRPr="00EE5859">
        <w:rPr>
          <w:rFonts w:asciiTheme="minorHAnsi" w:eastAsiaTheme="minorHAnsi" w:hAnsiTheme="minorHAnsi" w:cs="Arial"/>
          <w:b w:val="0"/>
          <w:i/>
          <w:iCs/>
          <w:color w:val="auto"/>
          <w:spacing w:val="0"/>
          <w:kern w:val="0"/>
          <w:sz w:val="22"/>
          <w:szCs w:val="22"/>
        </w:rPr>
        <w:t>I</w:t>
      </w:r>
      <w:r w:rsidR="00DA0347" w:rsidRPr="00EE5859">
        <w:rPr>
          <w:rFonts w:asciiTheme="minorHAnsi" w:eastAsiaTheme="minorHAnsi" w:hAnsiTheme="minorHAnsi" w:cs="Arial"/>
          <w:b w:val="0"/>
          <w:i/>
          <w:iCs/>
          <w:color w:val="auto"/>
          <w:spacing w:val="0"/>
          <w:kern w:val="0"/>
          <w:sz w:val="22"/>
          <w:szCs w:val="22"/>
        </w:rPr>
        <w:t>ntensief</w:t>
      </w:r>
      <w:r w:rsidR="67307434" w:rsidRPr="00EE5859">
        <w:rPr>
          <w:rFonts w:asciiTheme="minorHAnsi" w:eastAsiaTheme="minorHAnsi" w:hAnsiTheme="minorHAnsi" w:cs="Arial"/>
          <w:b w:val="0"/>
          <w:color w:val="auto"/>
          <w:spacing w:val="0"/>
          <w:kern w:val="0"/>
          <w:sz w:val="22"/>
          <w:szCs w:val="22"/>
        </w:rPr>
        <w:t xml:space="preserve">: </w:t>
      </w:r>
      <w:r w:rsidR="3C78CD2E" w:rsidRPr="00EE5859">
        <w:rPr>
          <w:rFonts w:asciiTheme="minorHAnsi" w:eastAsiaTheme="minorHAnsi" w:hAnsiTheme="minorHAnsi" w:cs="Arial"/>
          <w:b w:val="0"/>
          <w:color w:val="auto"/>
          <w:spacing w:val="0"/>
          <w:kern w:val="0"/>
          <w:sz w:val="22"/>
          <w:szCs w:val="22"/>
        </w:rPr>
        <w:t xml:space="preserve">individuele begeleiding </w:t>
      </w:r>
      <w:r w:rsidR="00474CC7" w:rsidRPr="00EE5859">
        <w:rPr>
          <w:rFonts w:asciiTheme="minorHAnsi" w:eastAsiaTheme="minorHAnsi" w:hAnsiTheme="minorHAnsi" w:cs="Arial"/>
          <w:b w:val="0"/>
          <w:color w:val="auto"/>
          <w:spacing w:val="0"/>
          <w:kern w:val="0"/>
          <w:sz w:val="22"/>
          <w:szCs w:val="22"/>
        </w:rPr>
        <w:t xml:space="preserve">gericht op </w:t>
      </w:r>
      <w:r w:rsidR="3C78CD2E" w:rsidRPr="00EE5859">
        <w:rPr>
          <w:rFonts w:asciiTheme="minorHAnsi" w:eastAsiaTheme="minorHAnsi" w:hAnsiTheme="minorHAnsi" w:cs="Arial"/>
          <w:b w:val="0"/>
          <w:color w:val="auto"/>
          <w:spacing w:val="0"/>
          <w:kern w:val="0"/>
          <w:sz w:val="22"/>
          <w:szCs w:val="22"/>
        </w:rPr>
        <w:t>plann</w:t>
      </w:r>
      <w:r w:rsidR="00474CC7" w:rsidRPr="00EE5859">
        <w:rPr>
          <w:rFonts w:asciiTheme="minorHAnsi" w:eastAsiaTheme="minorHAnsi" w:hAnsiTheme="minorHAnsi" w:cs="Arial"/>
          <w:b w:val="0"/>
          <w:color w:val="auto"/>
          <w:spacing w:val="0"/>
          <w:kern w:val="0"/>
          <w:sz w:val="22"/>
          <w:szCs w:val="22"/>
        </w:rPr>
        <w:t>en</w:t>
      </w:r>
      <w:r w:rsidR="3C78CD2E" w:rsidRPr="00EE5859">
        <w:rPr>
          <w:rFonts w:asciiTheme="minorHAnsi" w:eastAsiaTheme="minorHAnsi" w:hAnsiTheme="minorHAnsi" w:cs="Arial"/>
          <w:b w:val="0"/>
          <w:color w:val="auto"/>
          <w:spacing w:val="0"/>
          <w:kern w:val="0"/>
          <w:sz w:val="22"/>
          <w:szCs w:val="22"/>
        </w:rPr>
        <w:t>, structureren, studievaardigheden, functioneren in een kla</w:t>
      </w:r>
      <w:r w:rsidR="00EE5859" w:rsidRPr="00EE5859">
        <w:rPr>
          <w:rFonts w:asciiTheme="minorHAnsi" w:eastAsiaTheme="minorHAnsi" w:hAnsiTheme="minorHAnsi" w:cs="Arial"/>
          <w:b w:val="0"/>
          <w:color w:val="auto"/>
          <w:spacing w:val="0"/>
          <w:kern w:val="0"/>
          <w:sz w:val="22"/>
          <w:szCs w:val="22"/>
        </w:rPr>
        <w:t xml:space="preserve">s en </w:t>
      </w:r>
      <w:r w:rsidR="3C78CD2E" w:rsidRPr="00EE5859">
        <w:rPr>
          <w:rFonts w:asciiTheme="minorHAnsi" w:eastAsiaTheme="minorHAnsi" w:hAnsiTheme="minorHAnsi" w:cs="Arial"/>
          <w:b w:val="0"/>
          <w:color w:val="auto"/>
          <w:spacing w:val="0"/>
          <w:kern w:val="0"/>
          <w:sz w:val="22"/>
          <w:szCs w:val="22"/>
        </w:rPr>
        <w:t>aanvullende ondersteuning</w:t>
      </w:r>
      <w:r w:rsidR="00EE5859" w:rsidRPr="00EE5859">
        <w:rPr>
          <w:rFonts w:asciiTheme="minorHAnsi" w:eastAsiaTheme="minorHAnsi" w:hAnsiTheme="minorHAnsi" w:cs="Arial"/>
          <w:b w:val="0"/>
          <w:color w:val="auto"/>
          <w:spacing w:val="0"/>
          <w:kern w:val="0"/>
          <w:sz w:val="22"/>
          <w:szCs w:val="22"/>
        </w:rPr>
        <w:t xml:space="preserve"> gericht op </w:t>
      </w:r>
      <w:r w:rsidR="3C78CD2E" w:rsidRPr="00EE5859">
        <w:rPr>
          <w:rFonts w:asciiTheme="minorHAnsi" w:eastAsiaTheme="minorHAnsi" w:hAnsiTheme="minorHAnsi" w:cs="Arial"/>
          <w:b w:val="0"/>
          <w:color w:val="auto"/>
          <w:spacing w:val="0"/>
          <w:kern w:val="0"/>
          <w:sz w:val="22"/>
          <w:szCs w:val="22"/>
        </w:rPr>
        <w:t>gedrag ten aanzien van schools functioneren.</w:t>
      </w:r>
      <w:r w:rsidR="14F5E0B9" w:rsidRPr="00EE5859">
        <w:rPr>
          <w:rFonts w:asciiTheme="minorHAnsi" w:eastAsiaTheme="minorHAnsi" w:hAnsiTheme="minorHAnsi" w:cs="Arial"/>
          <w:b w:val="0"/>
          <w:color w:val="auto"/>
          <w:spacing w:val="0"/>
          <w:kern w:val="0"/>
          <w:sz w:val="22"/>
          <w:szCs w:val="22"/>
        </w:rPr>
        <w:t xml:space="preserve"> Duur: periode van maximaal een schooljaar, gekoppeld aan het OPP</w:t>
      </w:r>
      <w:r w:rsidR="14F5E0B9" w:rsidRPr="2F8C255D">
        <w:rPr>
          <w:rFonts w:ascii="Calibri" w:eastAsia="Calibri" w:hAnsi="Calibri" w:cs="Calibri"/>
          <w:b w:val="0"/>
          <w:sz w:val="22"/>
          <w:szCs w:val="22"/>
        </w:rPr>
        <w:t xml:space="preserve">. </w:t>
      </w:r>
    </w:p>
    <w:p w14:paraId="0B8DEC26" w14:textId="77777777" w:rsidR="000207F1" w:rsidRDefault="000207F1" w:rsidP="2F8C255D">
      <w:pPr>
        <w:pStyle w:val="Titel2"/>
        <w:tabs>
          <w:tab w:val="right" w:pos="9072"/>
        </w:tabs>
        <w:rPr>
          <w:rFonts w:cstheme="minorBidi"/>
          <w:b w:val="0"/>
          <w:color w:val="76227D"/>
          <w:sz w:val="32"/>
          <w:szCs w:val="32"/>
        </w:rPr>
      </w:pPr>
    </w:p>
    <w:p w14:paraId="3FD71D66" w14:textId="0D2153DA" w:rsidR="007A1AB3" w:rsidRPr="0011577E" w:rsidRDefault="007A1AB3" w:rsidP="0011577E">
      <w:pPr>
        <w:spacing w:line="360" w:lineRule="auto"/>
        <w:rPr>
          <w:rFonts w:eastAsiaTheme="majorEastAsia" w:cstheme="minorHAnsi"/>
          <w:b/>
          <w:color w:val="76227D"/>
          <w:spacing w:val="-10"/>
          <w:kern w:val="28"/>
          <w:sz w:val="32"/>
          <w:szCs w:val="32"/>
        </w:rPr>
      </w:pPr>
      <w:r w:rsidRPr="0011577E">
        <w:rPr>
          <w:rFonts w:eastAsiaTheme="majorEastAsia" w:cstheme="minorHAnsi"/>
          <w:b/>
          <w:color w:val="76227D"/>
          <w:spacing w:val="-10"/>
          <w:kern w:val="28"/>
          <w:sz w:val="32"/>
          <w:szCs w:val="32"/>
        </w:rPr>
        <w:t xml:space="preserve">Wat zijn de </w:t>
      </w:r>
      <w:r w:rsidR="00C25248">
        <w:rPr>
          <w:rFonts w:eastAsiaTheme="majorEastAsia" w:cstheme="minorHAnsi"/>
          <w:b/>
          <w:color w:val="76227D"/>
          <w:spacing w:val="-10"/>
          <w:kern w:val="28"/>
          <w:sz w:val="32"/>
          <w:szCs w:val="32"/>
        </w:rPr>
        <w:t xml:space="preserve">mogelijkheden en </w:t>
      </w:r>
      <w:r w:rsidRPr="0011577E">
        <w:rPr>
          <w:rFonts w:eastAsiaTheme="majorEastAsia" w:cstheme="minorHAnsi"/>
          <w:b/>
          <w:color w:val="76227D"/>
          <w:spacing w:val="-10"/>
          <w:kern w:val="28"/>
          <w:sz w:val="32"/>
          <w:szCs w:val="32"/>
        </w:rPr>
        <w:t>grenzen aan onze ondersteuning?</w:t>
      </w:r>
    </w:p>
    <w:p w14:paraId="3A8FB6FC" w14:textId="77777777" w:rsidR="007A1AB3" w:rsidRPr="007975EC" w:rsidRDefault="007A1AB3" w:rsidP="007A1AB3">
      <w:pPr>
        <w:spacing w:line="360" w:lineRule="auto"/>
        <w:jc w:val="both"/>
        <w:rPr>
          <w:rFonts w:cs="Arial"/>
        </w:rPr>
      </w:pPr>
      <w:r w:rsidRPr="7EEA0C76">
        <w:rPr>
          <w:rFonts w:cs="Arial"/>
        </w:rPr>
        <w:t>Het toelatingsbeleid van de CSG is leidend voor de plaatsing van leerlingen, voorop staat dat de leerling in staat moet zijn om een diploma te behalen op één van de aangeboden niveaus (TL-havo-atheneum) binnen het CSG Wessel Gansfort.</w:t>
      </w:r>
    </w:p>
    <w:p w14:paraId="366BAEB9" w14:textId="77777777" w:rsidR="007A1AB3" w:rsidRPr="007975EC" w:rsidRDefault="007A1AB3" w:rsidP="007A1AB3">
      <w:pPr>
        <w:spacing w:line="360" w:lineRule="auto"/>
        <w:jc w:val="both"/>
        <w:rPr>
          <w:rFonts w:cs="Arial"/>
        </w:rPr>
      </w:pPr>
      <w:r w:rsidRPr="7EEA0C76">
        <w:rPr>
          <w:rFonts w:cs="Arial"/>
        </w:rPr>
        <w:t>De kansen op succes binnen CSG Wessel Gansfort hangen samen met:</w:t>
      </w:r>
    </w:p>
    <w:p w14:paraId="5C1ACC7E" w14:textId="2B738FAA" w:rsidR="007A1AB3" w:rsidRPr="007975EC" w:rsidRDefault="007A1AB3" w:rsidP="007A1AB3">
      <w:pPr>
        <w:spacing w:line="360" w:lineRule="auto"/>
        <w:ind w:left="705" w:hanging="705"/>
        <w:jc w:val="both"/>
        <w:rPr>
          <w:rFonts w:cs="Arial"/>
        </w:rPr>
      </w:pPr>
      <w:r w:rsidRPr="007975EC">
        <w:rPr>
          <w:rFonts w:cs="Arial"/>
        </w:rPr>
        <w:lastRenderedPageBreak/>
        <w:t>•</w:t>
      </w:r>
      <w:r>
        <w:tab/>
      </w:r>
      <w:r w:rsidRPr="007975EC">
        <w:rPr>
          <w:rFonts w:cs="Arial"/>
        </w:rPr>
        <w:t>De groepsgrootte.</w:t>
      </w:r>
      <w:r w:rsidR="005145A8">
        <w:rPr>
          <w:rFonts w:cs="Arial"/>
        </w:rPr>
        <w:t xml:space="preserve"> Het</w:t>
      </w:r>
      <w:r>
        <w:rPr>
          <w:rFonts w:cs="Arial"/>
        </w:rPr>
        <w:t xml:space="preserve"> onderwijs</w:t>
      </w:r>
      <w:r w:rsidR="005145A8">
        <w:rPr>
          <w:rFonts w:cs="Arial"/>
        </w:rPr>
        <w:t xml:space="preserve"> vindt plaats</w:t>
      </w:r>
      <w:r>
        <w:rPr>
          <w:rFonts w:cs="Arial"/>
        </w:rPr>
        <w:t xml:space="preserve"> in groepen van </w:t>
      </w:r>
      <w:r w:rsidRPr="005145A8">
        <w:rPr>
          <w:rFonts w:cs="Arial"/>
        </w:rPr>
        <w:t>maximaal 32 leerlingen.</w:t>
      </w:r>
      <w:r w:rsidR="005145A8" w:rsidRPr="005145A8">
        <w:rPr>
          <w:rFonts w:cs="Arial"/>
        </w:rPr>
        <w:t xml:space="preserve"> </w:t>
      </w:r>
      <w:r w:rsidR="005145A8">
        <w:rPr>
          <w:rFonts w:cs="Arial"/>
        </w:rPr>
        <w:t xml:space="preserve">Momenteel wordt er vanuit </w:t>
      </w:r>
      <w:r w:rsidR="005145A8" w:rsidRPr="4AC5C577">
        <w:rPr>
          <w:rFonts w:cs="Arial"/>
        </w:rPr>
        <w:t>NPO</w:t>
      </w:r>
      <w:r w:rsidR="5BA76343" w:rsidRPr="4AC5C577">
        <w:rPr>
          <w:rFonts w:cs="Arial"/>
        </w:rPr>
        <w:t xml:space="preserve"> </w:t>
      </w:r>
      <w:r w:rsidR="005145A8" w:rsidRPr="4AC5C577">
        <w:rPr>
          <w:rFonts w:cs="Arial"/>
        </w:rPr>
        <w:t>gelden</w:t>
      </w:r>
      <w:r w:rsidR="005145A8">
        <w:rPr>
          <w:rFonts w:cs="Arial"/>
        </w:rPr>
        <w:t xml:space="preserve"> ingezet op kleinere klassen van maximaal 28 leerlingen. </w:t>
      </w:r>
      <w:r w:rsidRPr="007975EC">
        <w:rPr>
          <w:rFonts w:cs="Arial"/>
        </w:rPr>
        <w:t xml:space="preserve"> Voor leerlingen die een ondersteuningsvraag hebben waarvoor veel individuele aandacht nodig is vanuit de docent of een ondersteuningsvraag die pleit voor onderwijs in een kleinere onderwijsgroep, is dit een beperkende factor. </w:t>
      </w:r>
    </w:p>
    <w:p w14:paraId="0B23DD16" w14:textId="77777777" w:rsidR="007A1AB3" w:rsidRPr="007975EC" w:rsidRDefault="007A1AB3" w:rsidP="007A1AB3">
      <w:pPr>
        <w:spacing w:line="360" w:lineRule="auto"/>
        <w:ind w:left="705" w:hanging="705"/>
        <w:jc w:val="both"/>
        <w:rPr>
          <w:rFonts w:cs="Arial"/>
        </w:rPr>
      </w:pPr>
      <w:r w:rsidRPr="007975EC">
        <w:rPr>
          <w:rFonts w:cs="Arial"/>
        </w:rPr>
        <w:t>•</w:t>
      </w:r>
      <w:r w:rsidRPr="007975EC">
        <w:rPr>
          <w:rFonts w:cs="Arial"/>
        </w:rPr>
        <w:tab/>
        <w:t>Het gebouw. Voor blinde en slechtziende leerlingen geldt hierin een beperking eveneens voor leerlingen die van een rolstoel/rollator gebruik maken.</w:t>
      </w:r>
    </w:p>
    <w:p w14:paraId="79E54A43" w14:textId="77777777" w:rsidR="007A1AB3" w:rsidRPr="007975EC" w:rsidRDefault="007A1AB3" w:rsidP="007A1AB3">
      <w:pPr>
        <w:spacing w:line="360" w:lineRule="auto"/>
        <w:ind w:left="705" w:hanging="705"/>
        <w:jc w:val="both"/>
        <w:rPr>
          <w:rFonts w:cs="Arial"/>
        </w:rPr>
      </w:pPr>
      <w:r w:rsidRPr="007975EC">
        <w:rPr>
          <w:rFonts w:cs="Arial"/>
        </w:rPr>
        <w:t>•</w:t>
      </w:r>
      <w:r w:rsidRPr="007975EC">
        <w:rPr>
          <w:rFonts w:cs="Arial"/>
        </w:rPr>
        <w:tab/>
        <w:t>Veiligheid van leerlingen en personeel. Leerlingen die de veiligheid van andere leerlingen of docenten in het geding brengen als gevolg van een belemmering in hun ontwikkeling kunnen niet worden gehandhaafd op CSG Wessel Gansfort.</w:t>
      </w:r>
    </w:p>
    <w:p w14:paraId="117CF89F" w14:textId="77777777" w:rsidR="007A1AB3" w:rsidRPr="007975EC" w:rsidRDefault="007A1AB3" w:rsidP="007A1AB3">
      <w:pPr>
        <w:spacing w:line="360" w:lineRule="auto"/>
        <w:jc w:val="both"/>
        <w:rPr>
          <w:rFonts w:cs="Arial"/>
          <w:u w:val="single"/>
        </w:rPr>
      </w:pPr>
      <w:r w:rsidRPr="7EEA0C76">
        <w:rPr>
          <w:rFonts w:cs="Arial"/>
          <w:u w:val="single"/>
        </w:rPr>
        <w:t>Blind en Slechtziendheid</w:t>
      </w:r>
    </w:p>
    <w:p w14:paraId="6B50A52C" w14:textId="216361DC" w:rsidR="007A1AB3" w:rsidRPr="007A1AB3" w:rsidRDefault="007A1AB3" w:rsidP="007A1AB3">
      <w:pPr>
        <w:spacing w:line="360" w:lineRule="auto"/>
        <w:jc w:val="both"/>
        <w:rPr>
          <w:rFonts w:cs="Arial"/>
        </w:rPr>
      </w:pPr>
      <w:r w:rsidRPr="7EEA0C76">
        <w:rPr>
          <w:rFonts w:cs="Arial"/>
        </w:rPr>
        <w:t xml:space="preserve">De grens ligt bij blindheid. Bij slechtziendheid wordt per leerling beoordeeld of de basiszorg voldoende is en of de leerling zich vrij door het gebouw kan bewegen. Van belang hierbij is goede ondersteuning door Visio </w:t>
      </w:r>
      <w:r w:rsidR="006F6C1C">
        <w:rPr>
          <w:rFonts w:cs="Arial"/>
        </w:rPr>
        <w:t xml:space="preserve">(cluster 1 onderwijs) </w:t>
      </w:r>
      <w:r w:rsidRPr="7EEA0C76">
        <w:rPr>
          <w:rFonts w:cs="Arial"/>
        </w:rPr>
        <w:t>en de ouders.</w:t>
      </w:r>
    </w:p>
    <w:p w14:paraId="0FDD7C28" w14:textId="77777777" w:rsidR="007A1AB3" w:rsidRPr="00054FE8" w:rsidRDefault="007A1AB3" w:rsidP="007A1AB3">
      <w:pPr>
        <w:spacing w:line="360" w:lineRule="auto"/>
        <w:jc w:val="both"/>
        <w:rPr>
          <w:rFonts w:eastAsia="Times New Roman" w:cs="Arial"/>
          <w:u w:val="single"/>
          <w:lang w:eastAsia="nl-NL"/>
        </w:rPr>
      </w:pPr>
      <w:r w:rsidRPr="7EEA0C76">
        <w:rPr>
          <w:rFonts w:eastAsia="Times New Roman" w:cs="Arial"/>
          <w:u w:val="single"/>
          <w:lang w:eastAsia="nl-NL"/>
        </w:rPr>
        <w:t>Doof en slechthorend</w:t>
      </w:r>
    </w:p>
    <w:p w14:paraId="337432E2" w14:textId="68345532" w:rsidR="007A1AB3" w:rsidRPr="00054FE8" w:rsidRDefault="007A1AB3" w:rsidP="007A1AB3">
      <w:pPr>
        <w:spacing w:line="360" w:lineRule="auto"/>
        <w:jc w:val="both"/>
        <w:rPr>
          <w:rFonts w:eastAsia="Times New Roman" w:cs="Arial"/>
          <w:lang w:eastAsia="nl-NL"/>
        </w:rPr>
      </w:pPr>
      <w:r w:rsidRPr="7EEA0C76">
        <w:rPr>
          <w:rFonts w:eastAsia="Times New Roman" w:cs="Arial"/>
          <w:lang w:eastAsia="nl-NL"/>
        </w:rPr>
        <w:t>De grens ligt bij doofheid, binnen de lessituatie is dit niet mogelijk. Waar het technisch mogelijk is binnen de school, kan een leerling met slechthorendheid functioneren. Ondersteuning</w:t>
      </w:r>
      <w:r w:rsidR="00DC1CA7">
        <w:rPr>
          <w:rFonts w:eastAsia="Times New Roman" w:cs="Arial"/>
          <w:lang w:eastAsia="nl-NL"/>
        </w:rPr>
        <w:t xml:space="preserve"> vanuit </w:t>
      </w:r>
      <w:proofErr w:type="spellStart"/>
      <w:r w:rsidR="006F6C1C">
        <w:rPr>
          <w:rFonts w:eastAsia="Times New Roman" w:cs="Arial"/>
          <w:lang w:eastAsia="nl-NL"/>
        </w:rPr>
        <w:t>Kentalis</w:t>
      </w:r>
      <w:proofErr w:type="spellEnd"/>
      <w:r w:rsidR="006F6C1C">
        <w:rPr>
          <w:rFonts w:eastAsia="Times New Roman" w:cs="Arial"/>
          <w:lang w:eastAsia="nl-NL"/>
        </w:rPr>
        <w:t xml:space="preserve"> (</w:t>
      </w:r>
      <w:r w:rsidRPr="7EEA0C76">
        <w:rPr>
          <w:rFonts w:eastAsia="Times New Roman" w:cs="Arial"/>
          <w:lang w:eastAsia="nl-NL"/>
        </w:rPr>
        <w:t xml:space="preserve">cluster 2 </w:t>
      </w:r>
      <w:r w:rsidR="00DC1CA7">
        <w:rPr>
          <w:rFonts w:eastAsia="Times New Roman" w:cs="Arial"/>
          <w:lang w:eastAsia="nl-NL"/>
        </w:rPr>
        <w:t>onderwijs</w:t>
      </w:r>
      <w:r w:rsidR="005E01A4">
        <w:rPr>
          <w:rFonts w:eastAsia="Times New Roman" w:cs="Arial"/>
          <w:lang w:eastAsia="nl-NL"/>
        </w:rPr>
        <w:t>)</w:t>
      </w:r>
      <w:r w:rsidR="00DC1CA7">
        <w:rPr>
          <w:rFonts w:eastAsia="Times New Roman" w:cs="Arial"/>
          <w:lang w:eastAsia="nl-NL"/>
        </w:rPr>
        <w:t xml:space="preserve"> </w:t>
      </w:r>
      <w:r w:rsidRPr="7EEA0C76">
        <w:rPr>
          <w:rFonts w:eastAsia="Times New Roman" w:cs="Arial"/>
          <w:lang w:eastAsia="nl-NL"/>
        </w:rPr>
        <w:t>en ouders zijn hierbij van belang.</w:t>
      </w:r>
    </w:p>
    <w:p w14:paraId="0BD0E2B2" w14:textId="77777777" w:rsidR="007A1AB3" w:rsidRPr="00054FE8" w:rsidRDefault="007A1AB3" w:rsidP="007A1AB3">
      <w:pPr>
        <w:spacing w:line="360" w:lineRule="auto"/>
        <w:jc w:val="both"/>
        <w:rPr>
          <w:rFonts w:eastAsia="Times New Roman" w:cs="Arial"/>
          <w:u w:val="single"/>
          <w:lang w:eastAsia="nl-NL"/>
        </w:rPr>
      </w:pPr>
      <w:r w:rsidRPr="7EEA0C76">
        <w:rPr>
          <w:rFonts w:eastAsia="Times New Roman" w:cs="Arial"/>
          <w:u w:val="single"/>
          <w:lang w:eastAsia="nl-NL"/>
        </w:rPr>
        <w:t>Lichamelijk beperkt en langdurig ziek.</w:t>
      </w:r>
    </w:p>
    <w:p w14:paraId="6A340300" w14:textId="0F4CD1B1" w:rsidR="007A1AB3" w:rsidRPr="007A1AB3" w:rsidRDefault="007A1AB3" w:rsidP="007A1AB3">
      <w:pPr>
        <w:spacing w:line="360" w:lineRule="auto"/>
        <w:jc w:val="both"/>
        <w:rPr>
          <w:rFonts w:eastAsia="Times New Roman" w:cs="Arial"/>
          <w:lang w:eastAsia="nl-NL"/>
        </w:rPr>
      </w:pPr>
      <w:r w:rsidRPr="7EEA0C76">
        <w:rPr>
          <w:rFonts w:eastAsia="Times New Roman" w:cs="Arial"/>
          <w:lang w:eastAsia="nl-NL"/>
        </w:rPr>
        <w:t>Dit wordt per leerling beoordeeld. Belangrijk criterium voor schoolplaatsing en voortgang is de energie die de leerling kan opbrengen om een regelmatige schoolgang te realiseren.</w:t>
      </w:r>
      <w:r w:rsidR="00345934">
        <w:rPr>
          <w:rFonts w:eastAsia="Times New Roman" w:cs="Arial"/>
          <w:lang w:eastAsia="nl-NL"/>
        </w:rPr>
        <w:t xml:space="preserve"> Minimaal 4 dagen school is van belang voor de continuïteit in het onderwijsproces.</w:t>
      </w:r>
      <w:r w:rsidRPr="7EEA0C76">
        <w:rPr>
          <w:rFonts w:eastAsia="Times New Roman" w:cs="Arial"/>
          <w:lang w:eastAsia="nl-NL"/>
        </w:rPr>
        <w:t xml:space="preserve"> Waar nodig zal advies gevraagd worden aan de orthopedagoog, </w:t>
      </w:r>
      <w:r w:rsidR="004B48DE">
        <w:rPr>
          <w:rFonts w:eastAsia="Times New Roman" w:cs="Arial"/>
          <w:lang w:eastAsia="nl-NL"/>
        </w:rPr>
        <w:t>jeugd</w:t>
      </w:r>
      <w:r w:rsidRPr="7EEA0C76">
        <w:rPr>
          <w:rFonts w:eastAsia="Times New Roman" w:cs="Arial"/>
          <w:lang w:eastAsia="nl-NL"/>
        </w:rPr>
        <w:t>arts en kinderverpleegkundige. Bij lichamelijke beperking ligt de beperking met name bij het gebouw en daarbij speelt didactisch, sociaal emotioneel en cognitief functioneren een rol.</w:t>
      </w:r>
    </w:p>
    <w:p w14:paraId="68640F55" w14:textId="77777777" w:rsidR="007A1AB3" w:rsidRDefault="007A1AB3" w:rsidP="007A1AB3">
      <w:pPr>
        <w:spacing w:line="360" w:lineRule="auto"/>
        <w:jc w:val="both"/>
        <w:rPr>
          <w:rFonts w:cs="Arial"/>
          <w:u w:val="single"/>
        </w:rPr>
      </w:pPr>
      <w:r w:rsidRPr="7EEA0C76">
        <w:rPr>
          <w:rFonts w:cs="Arial"/>
          <w:u w:val="single"/>
        </w:rPr>
        <w:t>Sociaal emotionele en gedragsproblemen</w:t>
      </w:r>
    </w:p>
    <w:p w14:paraId="708071D6" w14:textId="6ECF6E35" w:rsidR="00BF156A" w:rsidRDefault="007A1AB3" w:rsidP="000207F1">
      <w:pPr>
        <w:spacing w:line="360" w:lineRule="auto"/>
        <w:jc w:val="both"/>
        <w:rPr>
          <w:rFonts w:cs="Arial"/>
          <w:u w:val="single"/>
        </w:rPr>
      </w:pPr>
      <w:r w:rsidRPr="7EEA0C76">
        <w:rPr>
          <w:rFonts w:eastAsia="Times New Roman" w:cs="Arial"/>
          <w:lang w:eastAsia="nl-NL"/>
        </w:rPr>
        <w:t xml:space="preserve">De veiligheid van docenten en medeleerlingen staat voorop bij de aanname. Verder is ondersteuning en coaching vanuit </w:t>
      </w:r>
      <w:r w:rsidR="00345934">
        <w:rPr>
          <w:rFonts w:eastAsia="Times New Roman" w:cs="Arial"/>
          <w:lang w:eastAsia="nl-NL"/>
        </w:rPr>
        <w:t>het ondersteuningsteam</w:t>
      </w:r>
      <w:r w:rsidRPr="7EEA0C76">
        <w:rPr>
          <w:rFonts w:eastAsia="Times New Roman" w:cs="Arial"/>
          <w:lang w:eastAsia="nl-NL"/>
        </w:rPr>
        <w:t xml:space="preserve"> voor het docententeam van belang</w:t>
      </w:r>
      <w:r w:rsidR="00447862">
        <w:rPr>
          <w:rFonts w:eastAsia="Times New Roman" w:cs="Arial"/>
          <w:lang w:eastAsia="nl-NL"/>
        </w:rPr>
        <w:t>.</w:t>
      </w:r>
      <w:r w:rsidRPr="7EEA0C76">
        <w:rPr>
          <w:rFonts w:eastAsia="Times New Roman" w:cs="Arial"/>
          <w:lang w:eastAsia="nl-NL"/>
        </w:rPr>
        <w:t xml:space="preserve"> </w:t>
      </w:r>
      <w:r w:rsidR="00447862">
        <w:rPr>
          <w:rFonts w:eastAsia="Times New Roman" w:cs="Arial"/>
          <w:lang w:eastAsia="nl-NL"/>
        </w:rPr>
        <w:t>G</w:t>
      </w:r>
      <w:r w:rsidRPr="7EEA0C76">
        <w:rPr>
          <w:rFonts w:eastAsia="Times New Roman" w:cs="Arial"/>
          <w:lang w:eastAsia="nl-NL"/>
        </w:rPr>
        <w:t>oed contact tussen leerling, ouders</w:t>
      </w:r>
      <w:r w:rsidR="00FC7695">
        <w:rPr>
          <w:rFonts w:eastAsia="Times New Roman" w:cs="Arial"/>
          <w:lang w:eastAsia="nl-NL"/>
        </w:rPr>
        <w:t>, betrokken hulpverlening</w:t>
      </w:r>
      <w:r w:rsidRPr="7EEA0C76">
        <w:rPr>
          <w:rFonts w:eastAsia="Times New Roman" w:cs="Arial"/>
          <w:lang w:eastAsia="nl-NL"/>
        </w:rPr>
        <w:t xml:space="preserve"> en school vergroot de kans op succes. Per leerling wordt beoordeeld of de leerling op het CSG Wessel Gansfort een succesvolle schoolcarrière kan hebben. slagen heeft. </w:t>
      </w:r>
    </w:p>
    <w:p w14:paraId="47D16A53" w14:textId="650E4BD7" w:rsidR="007A1AB3" w:rsidRPr="007975EC" w:rsidRDefault="007A1AB3" w:rsidP="007A1AB3">
      <w:pPr>
        <w:spacing w:line="360" w:lineRule="auto"/>
        <w:jc w:val="both"/>
        <w:rPr>
          <w:rFonts w:cs="Arial"/>
          <w:i/>
          <w:iCs/>
          <w:u w:val="single"/>
        </w:rPr>
      </w:pPr>
      <w:r w:rsidRPr="7EEA0C76">
        <w:rPr>
          <w:rFonts w:cs="Arial"/>
          <w:u w:val="single"/>
        </w:rPr>
        <w:lastRenderedPageBreak/>
        <w:t>Bij aanmelding</w:t>
      </w:r>
    </w:p>
    <w:p w14:paraId="47E8D668" w14:textId="77777777" w:rsidR="007A1AB3" w:rsidRPr="007975EC" w:rsidRDefault="007A1AB3" w:rsidP="007A1AB3">
      <w:pPr>
        <w:spacing w:line="360" w:lineRule="auto"/>
        <w:jc w:val="both"/>
        <w:rPr>
          <w:rFonts w:cs="Arial"/>
        </w:rPr>
      </w:pPr>
      <w:r w:rsidRPr="7EEA0C76">
        <w:rPr>
          <w:rFonts w:cs="Arial"/>
        </w:rPr>
        <w:t>Er kunnen omstandigheden zijn waardoor plaatsing op onze school niet tot de mogelijkheden behoort. Hiervan kan sprake zijn als we ook met aanvullende ondersteuning in de school en eventueel vanuit gemeenten:</w:t>
      </w:r>
    </w:p>
    <w:p w14:paraId="4A762EF8" w14:textId="77777777" w:rsidR="007A1AB3" w:rsidRPr="007975EC" w:rsidRDefault="007A1AB3" w:rsidP="007A1AB3">
      <w:pPr>
        <w:numPr>
          <w:ilvl w:val="0"/>
          <w:numId w:val="3"/>
        </w:numPr>
        <w:tabs>
          <w:tab w:val="left" w:pos="284"/>
        </w:tabs>
        <w:spacing w:after="0" w:line="360" w:lineRule="auto"/>
        <w:jc w:val="both"/>
        <w:rPr>
          <w:rFonts w:cs="Arial"/>
        </w:rPr>
      </w:pPr>
      <w:r>
        <w:rPr>
          <w:rFonts w:cs="Arial"/>
        </w:rPr>
        <w:t>als school niet kunnen</w:t>
      </w:r>
      <w:r w:rsidRPr="7EEA0C76">
        <w:rPr>
          <w:rFonts w:cs="Arial"/>
        </w:rPr>
        <w:t xml:space="preserve"> voldoen aan de ondersteuningsbehoefte van de leerling en als het uitstroomperspectief van de leerling niet kan worden gerealiseerd in de klas;</w:t>
      </w:r>
    </w:p>
    <w:p w14:paraId="32F4BC1B" w14:textId="77777777" w:rsidR="007A1AB3" w:rsidRPr="007975EC" w:rsidRDefault="007A1AB3" w:rsidP="007A1AB3">
      <w:pPr>
        <w:numPr>
          <w:ilvl w:val="0"/>
          <w:numId w:val="3"/>
        </w:numPr>
        <w:tabs>
          <w:tab w:val="left" w:pos="284"/>
        </w:tabs>
        <w:spacing w:after="0" w:line="360" w:lineRule="auto"/>
        <w:jc w:val="both"/>
        <w:rPr>
          <w:rFonts w:cs="Arial"/>
        </w:rPr>
      </w:pPr>
      <w:r w:rsidRPr="7EEA0C76">
        <w:rPr>
          <w:rFonts w:cs="Arial"/>
        </w:rPr>
        <w:t xml:space="preserve">als school vanwege het plaatsen van de leerling niet in staat </w:t>
      </w:r>
      <w:r>
        <w:rPr>
          <w:rFonts w:cs="Arial"/>
        </w:rPr>
        <w:t>zijn</w:t>
      </w:r>
      <w:r w:rsidRPr="7EEA0C76">
        <w:rPr>
          <w:rFonts w:cs="Arial"/>
        </w:rPr>
        <w:t xml:space="preserve"> om de veiligheid, orde en rust te bewaren;</w:t>
      </w:r>
    </w:p>
    <w:p w14:paraId="678AFB5A" w14:textId="5F297C59" w:rsidR="007A1AB3" w:rsidRPr="007975EC" w:rsidRDefault="007A1AB3" w:rsidP="001055F7">
      <w:pPr>
        <w:tabs>
          <w:tab w:val="left" w:pos="284"/>
        </w:tabs>
        <w:spacing w:line="360" w:lineRule="auto"/>
        <w:jc w:val="both"/>
        <w:rPr>
          <w:rFonts w:cs="Arial"/>
        </w:rPr>
      </w:pPr>
      <w:r w:rsidRPr="7EEA0C76">
        <w:rPr>
          <w:rFonts w:cs="Arial"/>
        </w:rPr>
        <w:t>In de schoolgids zijn de geldende afspraken, regels en procedures vastgelegd.</w:t>
      </w:r>
    </w:p>
    <w:p w14:paraId="59D9AB4C" w14:textId="77777777" w:rsidR="007A1AB3" w:rsidRPr="007975EC" w:rsidRDefault="007A1AB3" w:rsidP="007A1AB3">
      <w:pPr>
        <w:spacing w:line="360" w:lineRule="auto"/>
        <w:jc w:val="both"/>
        <w:rPr>
          <w:rFonts w:eastAsiaTheme="minorEastAsia" w:cs="Arial"/>
        </w:rPr>
      </w:pPr>
      <w:r w:rsidRPr="7EEA0C76">
        <w:rPr>
          <w:rFonts w:eastAsiaTheme="minorEastAsia" w:cs="Arial"/>
        </w:rPr>
        <w:t xml:space="preserve">De eerste school waar wordt aangemeld heeft zorgplicht: de taak om een passende onderwijsplek te bieden of door te </w:t>
      </w:r>
      <w:r>
        <w:rPr>
          <w:rFonts w:eastAsiaTheme="minorEastAsia" w:cs="Arial"/>
        </w:rPr>
        <w:t>be</w:t>
      </w:r>
      <w:r w:rsidRPr="7EEA0C76">
        <w:rPr>
          <w:rFonts w:eastAsiaTheme="minorEastAsia" w:cs="Arial"/>
        </w:rPr>
        <w:t>geleiden naar een andere, passende plek. Bij aanmelding moeten ouders aangeven of ze verwachten dat hun kind ondersteuning nodig heeft om onderwijs te kunnen volgen.</w:t>
      </w:r>
    </w:p>
    <w:p w14:paraId="0E8D6944" w14:textId="26C3D8EC" w:rsidR="007A1AB3" w:rsidRPr="0047761A" w:rsidRDefault="007A1AB3" w:rsidP="007A1AB3">
      <w:pPr>
        <w:spacing w:line="360" w:lineRule="auto"/>
        <w:jc w:val="both"/>
        <w:rPr>
          <w:rFonts w:eastAsiaTheme="minorEastAsia" w:cs="Arial"/>
          <w:b/>
          <w:bCs/>
        </w:rPr>
      </w:pPr>
      <w:r w:rsidRPr="7EEA0C76">
        <w:rPr>
          <w:rFonts w:eastAsiaTheme="minorEastAsia" w:cs="Arial"/>
          <w:u w:val="single"/>
        </w:rPr>
        <w:t>Na plaatsing</w:t>
      </w:r>
    </w:p>
    <w:p w14:paraId="620C0355" w14:textId="77777777" w:rsidR="007A1AB3" w:rsidRPr="0047761A" w:rsidRDefault="007A1AB3" w:rsidP="007A1AB3">
      <w:pPr>
        <w:spacing w:line="360" w:lineRule="auto"/>
        <w:jc w:val="both"/>
        <w:rPr>
          <w:rFonts w:cs="Arial"/>
        </w:rPr>
      </w:pPr>
      <w:r w:rsidRPr="7EEA0C76">
        <w:rPr>
          <w:rFonts w:cs="Arial"/>
        </w:rPr>
        <w:t>Indien het op school na plaatsing niet lukt om de ondersteuning voor de leerling passend vorm te geven, dan heeft de school een inspanningsverplichting bij thuiszittende leerlingen die als volgt vormgegeven wordt:  als school doen wij een melding bij de leerplichtambtenaar en we betrekken het Expertise Consultatieteam (ECT) van het samenwerkingsverband erbij. In gezamenlijk overleg wordt er een plan op maat gemaakt voor de betreffende leerling.</w:t>
      </w:r>
    </w:p>
    <w:p w14:paraId="59EC7485" w14:textId="6FB9075C" w:rsidR="007A1AB3" w:rsidRPr="00E92D87" w:rsidRDefault="007A1AB3" w:rsidP="00E92D87">
      <w:pPr>
        <w:spacing w:line="360" w:lineRule="auto"/>
        <w:rPr>
          <w:rFonts w:eastAsiaTheme="majorEastAsia" w:cstheme="minorHAnsi"/>
          <w:b/>
          <w:color w:val="76227D"/>
          <w:spacing w:val="-10"/>
          <w:kern w:val="28"/>
          <w:sz w:val="32"/>
          <w:szCs w:val="32"/>
        </w:rPr>
      </w:pPr>
      <w:r w:rsidRPr="00E92D87">
        <w:rPr>
          <w:rFonts w:eastAsiaTheme="majorEastAsia" w:cstheme="minorHAnsi"/>
          <w:b/>
          <w:color w:val="76227D"/>
          <w:spacing w:val="-10"/>
          <w:kern w:val="28"/>
          <w:sz w:val="32"/>
          <w:szCs w:val="32"/>
        </w:rPr>
        <w:t>Wat zijn onze ambities?</w:t>
      </w:r>
    </w:p>
    <w:p w14:paraId="5F3EE9AF" w14:textId="77777777" w:rsidR="007A1AB3" w:rsidRPr="007975EC" w:rsidRDefault="007A1AB3" w:rsidP="007A1AB3">
      <w:pPr>
        <w:spacing w:line="360" w:lineRule="auto"/>
        <w:jc w:val="both"/>
        <w:rPr>
          <w:rFonts w:cs="Arial"/>
        </w:rPr>
      </w:pPr>
      <w:r w:rsidRPr="7EEA0C76">
        <w:rPr>
          <w:rFonts w:cs="Arial"/>
        </w:rPr>
        <w:t xml:space="preserve">Waar gaat de school zich de komende jaren in ontwikkelen als het gaat om de ondersteuning aan leerlingen? </w:t>
      </w:r>
    </w:p>
    <w:p w14:paraId="0B97C77A" w14:textId="77777777" w:rsidR="007A1AB3" w:rsidRPr="007975EC" w:rsidRDefault="007A1AB3" w:rsidP="007A1AB3">
      <w:pPr>
        <w:spacing w:line="360" w:lineRule="auto"/>
        <w:jc w:val="both"/>
        <w:rPr>
          <w:rFonts w:cs="Arial"/>
        </w:rPr>
      </w:pPr>
      <w:r w:rsidRPr="007975EC">
        <w:rPr>
          <w:rFonts w:cs="Arial"/>
        </w:rPr>
        <w:t>1)</w:t>
      </w:r>
      <w:r w:rsidRPr="007975EC">
        <w:rPr>
          <w:rFonts w:cs="Arial"/>
        </w:rPr>
        <w:tab/>
        <w:t>De</w:t>
      </w:r>
      <w:r>
        <w:rPr>
          <w:rFonts w:cs="Arial"/>
        </w:rPr>
        <w:t xml:space="preserve"> ondersteunings</w:t>
      </w:r>
      <w:r w:rsidRPr="007975EC">
        <w:rPr>
          <w:rFonts w:cs="Arial"/>
        </w:rPr>
        <w:t>structuur is geborgd naar al het personeel;</w:t>
      </w:r>
    </w:p>
    <w:p w14:paraId="58CC522F" w14:textId="1327C360" w:rsidR="007A1AB3" w:rsidRPr="007975EC" w:rsidRDefault="007A1AB3" w:rsidP="00263D2F">
      <w:pPr>
        <w:spacing w:line="360" w:lineRule="auto"/>
        <w:ind w:left="708" w:hanging="708"/>
        <w:jc w:val="both"/>
        <w:rPr>
          <w:rFonts w:cs="Arial"/>
        </w:rPr>
      </w:pPr>
      <w:r w:rsidRPr="007975EC">
        <w:rPr>
          <w:rFonts w:cs="Arial"/>
        </w:rPr>
        <w:t>2)</w:t>
      </w:r>
      <w:r w:rsidRPr="007975EC">
        <w:rPr>
          <w:rFonts w:cs="Arial"/>
        </w:rPr>
        <w:tab/>
      </w:r>
      <w:r w:rsidR="00263D2F" w:rsidRPr="00263D2F">
        <w:rPr>
          <w:rFonts w:cs="Arial"/>
        </w:rPr>
        <w:t>Versterken mentoren als spil in de begeleiding en contact tussen leerling, ouders en school</w:t>
      </w:r>
      <w:r w:rsidRPr="007975EC">
        <w:rPr>
          <w:rFonts w:cs="Arial"/>
        </w:rPr>
        <w:t>;</w:t>
      </w:r>
    </w:p>
    <w:p w14:paraId="3179BE20" w14:textId="65A3CC92" w:rsidR="007A1AB3" w:rsidRPr="007975EC" w:rsidRDefault="007A1AB3" w:rsidP="00B16706">
      <w:pPr>
        <w:spacing w:line="360" w:lineRule="auto"/>
        <w:ind w:left="708" w:hanging="708"/>
        <w:jc w:val="both"/>
        <w:rPr>
          <w:rFonts w:cs="Arial"/>
        </w:rPr>
      </w:pPr>
      <w:r w:rsidRPr="007975EC">
        <w:rPr>
          <w:rFonts w:cs="Arial"/>
        </w:rPr>
        <w:t>3)</w:t>
      </w:r>
      <w:r w:rsidRPr="007975EC">
        <w:rPr>
          <w:rFonts w:cs="Arial"/>
        </w:rPr>
        <w:tab/>
      </w:r>
      <w:r w:rsidR="006B008C">
        <w:rPr>
          <w:rFonts w:cs="Arial"/>
        </w:rPr>
        <w:t xml:space="preserve">Onderwijzend personeel </w:t>
      </w:r>
      <w:r w:rsidR="00FD2523">
        <w:rPr>
          <w:rFonts w:cs="Arial"/>
        </w:rPr>
        <w:t>ondersteunen op het gebied van inclusief onderwijs</w:t>
      </w:r>
      <w:r w:rsidR="00DD564A">
        <w:rPr>
          <w:rFonts w:cs="Arial"/>
        </w:rPr>
        <w:t xml:space="preserve"> </w:t>
      </w:r>
    </w:p>
    <w:p w14:paraId="59EC8FFB" w14:textId="6A619FAD" w:rsidR="007A1AB3" w:rsidRDefault="007A1AB3" w:rsidP="006E763A">
      <w:pPr>
        <w:spacing w:line="360" w:lineRule="auto"/>
        <w:jc w:val="both"/>
        <w:rPr>
          <w:rFonts w:cs="Arial"/>
        </w:rPr>
      </w:pPr>
      <w:r>
        <w:rPr>
          <w:rFonts w:cs="Arial"/>
        </w:rPr>
        <w:t>4</w:t>
      </w:r>
      <w:r w:rsidRPr="007975EC">
        <w:rPr>
          <w:rFonts w:cs="Arial"/>
        </w:rPr>
        <w:t>)</w:t>
      </w:r>
      <w:r w:rsidRPr="007975EC">
        <w:rPr>
          <w:rFonts w:cs="Arial"/>
        </w:rPr>
        <w:tab/>
        <w:t xml:space="preserve">Leerlingvolgsysteem (LVS) </w:t>
      </w:r>
      <w:r w:rsidR="00F11B5F">
        <w:rPr>
          <w:rFonts w:cs="Arial"/>
        </w:rPr>
        <w:t xml:space="preserve">op de juiste wijze gebruiken en voorzien van de nodige informatie. </w:t>
      </w:r>
    </w:p>
    <w:p w14:paraId="1DED0CD0" w14:textId="77777777" w:rsidR="000207F1" w:rsidRDefault="000207F1" w:rsidP="006E763A">
      <w:pPr>
        <w:spacing w:line="360" w:lineRule="auto"/>
        <w:jc w:val="both"/>
        <w:rPr>
          <w:rFonts w:cs="Arial"/>
        </w:rPr>
      </w:pPr>
    </w:p>
    <w:p w14:paraId="76BE8A81" w14:textId="77777777" w:rsidR="000207F1" w:rsidRDefault="000207F1" w:rsidP="006E763A">
      <w:pPr>
        <w:spacing w:line="360" w:lineRule="auto"/>
        <w:jc w:val="both"/>
        <w:rPr>
          <w:rFonts w:cs="Arial"/>
        </w:rPr>
      </w:pPr>
    </w:p>
    <w:p w14:paraId="1BE38739" w14:textId="77777777" w:rsidR="000207F1" w:rsidRDefault="000207F1" w:rsidP="006E763A">
      <w:pPr>
        <w:spacing w:line="360" w:lineRule="auto"/>
        <w:jc w:val="both"/>
        <w:rPr>
          <w:rFonts w:cs="Arial"/>
        </w:rPr>
      </w:pPr>
    </w:p>
    <w:p w14:paraId="635C7E54" w14:textId="77777777" w:rsidR="00CF55EF" w:rsidRDefault="001619E5">
      <w:r>
        <w:rPr>
          <w:noProof/>
        </w:rPr>
        <w:lastRenderedPageBreak/>
        <w:drawing>
          <wp:anchor distT="0" distB="0" distL="114300" distR="114300" simplePos="0" relativeHeight="251658240" behindDoc="1" locked="0" layoutInCell="1" allowOverlap="1" wp14:anchorId="228AE4AB" wp14:editId="45734498">
            <wp:simplePos x="0" y="0"/>
            <wp:positionH relativeFrom="page">
              <wp:align>right</wp:align>
            </wp:positionH>
            <wp:positionV relativeFrom="paragraph">
              <wp:posOffset>-899687</wp:posOffset>
            </wp:positionV>
            <wp:extent cx="7548113" cy="10676520"/>
            <wp:effectExtent l="0" t="0" r="0" b="0"/>
            <wp:wrapNone/>
            <wp:docPr id="7" name="Afbeelding 7"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hterkant beleidsnotitie CSG Wessel Gansfort 2 -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8113" cy="10676520"/>
                    </a:xfrm>
                    <a:prstGeom prst="rect">
                      <a:avLst/>
                    </a:prstGeom>
                  </pic:spPr>
                </pic:pic>
              </a:graphicData>
            </a:graphic>
            <wp14:sizeRelH relativeFrom="page">
              <wp14:pctWidth>0</wp14:pctWidth>
            </wp14:sizeRelH>
            <wp14:sizeRelV relativeFrom="page">
              <wp14:pctHeight>0</wp14:pctHeight>
            </wp14:sizeRelV>
          </wp:anchor>
        </w:drawing>
      </w:r>
    </w:p>
    <w:sectPr w:rsidR="00CF55E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E84E" w14:textId="77777777" w:rsidR="00755E66" w:rsidRDefault="00755E66" w:rsidP="00A73CC1">
      <w:pPr>
        <w:spacing w:after="0" w:line="240" w:lineRule="auto"/>
      </w:pPr>
      <w:r>
        <w:separator/>
      </w:r>
    </w:p>
  </w:endnote>
  <w:endnote w:type="continuationSeparator" w:id="0">
    <w:p w14:paraId="4D046517" w14:textId="77777777" w:rsidR="00755E66" w:rsidRDefault="00755E66" w:rsidP="00A73CC1">
      <w:pPr>
        <w:spacing w:after="0" w:line="240" w:lineRule="auto"/>
      </w:pPr>
      <w:r>
        <w:continuationSeparator/>
      </w:r>
    </w:p>
  </w:endnote>
  <w:endnote w:type="continuationNotice" w:id="1">
    <w:p w14:paraId="6C636EC6" w14:textId="77777777" w:rsidR="00755E66" w:rsidRDefault="00755E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CA88" w14:textId="2C77FAEF" w:rsidR="00B028D1" w:rsidRDefault="00B028D1">
    <w:pPr>
      <w:pStyle w:val="Voettekst"/>
    </w:pPr>
    <w:r>
      <w:rPr>
        <w:noProof/>
      </w:rPr>
      <w:drawing>
        <wp:anchor distT="0" distB="0" distL="114300" distR="114300" simplePos="0" relativeHeight="251658240" behindDoc="1" locked="0" layoutInCell="1" allowOverlap="1" wp14:anchorId="11E25E78" wp14:editId="3C784AD7">
          <wp:simplePos x="0" y="0"/>
          <wp:positionH relativeFrom="column">
            <wp:posOffset>2806504</wp:posOffset>
          </wp:positionH>
          <wp:positionV relativeFrom="paragraph">
            <wp:posOffset>-293615</wp:posOffset>
          </wp:positionV>
          <wp:extent cx="3232150" cy="747395"/>
          <wp:effectExtent l="0" t="0" r="6350" b="0"/>
          <wp:wrapNone/>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2150" cy="747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0A75" w14:textId="77777777" w:rsidR="00755E66" w:rsidRDefault="00755E66" w:rsidP="00A73CC1">
      <w:pPr>
        <w:spacing w:after="0" w:line="240" w:lineRule="auto"/>
      </w:pPr>
      <w:r>
        <w:separator/>
      </w:r>
    </w:p>
  </w:footnote>
  <w:footnote w:type="continuationSeparator" w:id="0">
    <w:p w14:paraId="579CB2DA" w14:textId="77777777" w:rsidR="00755E66" w:rsidRDefault="00755E66" w:rsidP="00A73CC1">
      <w:pPr>
        <w:spacing w:after="0" w:line="240" w:lineRule="auto"/>
      </w:pPr>
      <w:r>
        <w:continuationSeparator/>
      </w:r>
    </w:p>
  </w:footnote>
  <w:footnote w:type="continuationNotice" w:id="1">
    <w:p w14:paraId="044E57DE" w14:textId="77777777" w:rsidR="00755E66" w:rsidRDefault="00755E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4A4"/>
    <w:multiLevelType w:val="hybridMultilevel"/>
    <w:tmpl w:val="4836A334"/>
    <w:lvl w:ilvl="0" w:tplc="248EC162">
      <w:numFmt w:val="bullet"/>
      <w:lvlText w:val="•"/>
      <w:lvlJc w:val="left"/>
      <w:pPr>
        <w:ind w:left="720" w:hanging="360"/>
      </w:pPr>
      <w:rPr>
        <w:rFonts w:hint="default"/>
        <w:lang w:val="nl-NL" w:eastAsia="nl-NL" w:bidi="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0956E2"/>
    <w:multiLevelType w:val="hybridMultilevel"/>
    <w:tmpl w:val="D9FC5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014132"/>
    <w:multiLevelType w:val="hybridMultilevel"/>
    <w:tmpl w:val="7ABAA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E266BC"/>
    <w:multiLevelType w:val="hybridMultilevel"/>
    <w:tmpl w:val="2CAABECA"/>
    <w:lvl w:ilvl="0" w:tplc="D06AEBC6">
      <w:numFmt w:val="bullet"/>
      <w:lvlText w:val="•"/>
      <w:lvlJc w:val="left"/>
      <w:pPr>
        <w:ind w:left="330" w:hanging="171"/>
      </w:pPr>
      <w:rPr>
        <w:rFonts w:ascii="Arial Narrow" w:eastAsia="Arial Narrow" w:hAnsi="Arial Narrow" w:cs="Arial Narrow" w:hint="default"/>
        <w:color w:val="00BBD6"/>
        <w:w w:val="121"/>
        <w:sz w:val="22"/>
        <w:szCs w:val="22"/>
        <w:lang w:val="nl-NL" w:eastAsia="nl-NL" w:bidi="nl-NL"/>
      </w:rPr>
    </w:lvl>
    <w:lvl w:ilvl="1" w:tplc="BD668C86">
      <w:numFmt w:val="bullet"/>
      <w:lvlText w:val="•"/>
      <w:lvlJc w:val="left"/>
      <w:pPr>
        <w:ind w:left="612" w:hanging="171"/>
      </w:pPr>
      <w:rPr>
        <w:rFonts w:hint="default"/>
        <w:lang w:val="nl-NL" w:eastAsia="nl-NL" w:bidi="nl-NL"/>
      </w:rPr>
    </w:lvl>
    <w:lvl w:ilvl="2" w:tplc="85965762">
      <w:numFmt w:val="bullet"/>
      <w:lvlText w:val="•"/>
      <w:lvlJc w:val="left"/>
      <w:pPr>
        <w:ind w:left="885" w:hanging="171"/>
      </w:pPr>
      <w:rPr>
        <w:rFonts w:hint="default"/>
        <w:lang w:val="nl-NL" w:eastAsia="nl-NL" w:bidi="nl-NL"/>
      </w:rPr>
    </w:lvl>
    <w:lvl w:ilvl="3" w:tplc="C2468C22">
      <w:numFmt w:val="bullet"/>
      <w:lvlText w:val="•"/>
      <w:lvlJc w:val="left"/>
      <w:pPr>
        <w:ind w:left="1157" w:hanging="171"/>
      </w:pPr>
      <w:rPr>
        <w:rFonts w:hint="default"/>
        <w:lang w:val="nl-NL" w:eastAsia="nl-NL" w:bidi="nl-NL"/>
      </w:rPr>
    </w:lvl>
    <w:lvl w:ilvl="4" w:tplc="7D62821A">
      <w:numFmt w:val="bullet"/>
      <w:lvlText w:val="•"/>
      <w:lvlJc w:val="left"/>
      <w:pPr>
        <w:ind w:left="1430" w:hanging="171"/>
      </w:pPr>
      <w:rPr>
        <w:rFonts w:hint="default"/>
        <w:lang w:val="nl-NL" w:eastAsia="nl-NL" w:bidi="nl-NL"/>
      </w:rPr>
    </w:lvl>
    <w:lvl w:ilvl="5" w:tplc="86BEA4B2">
      <w:numFmt w:val="bullet"/>
      <w:lvlText w:val="•"/>
      <w:lvlJc w:val="left"/>
      <w:pPr>
        <w:ind w:left="1702" w:hanging="171"/>
      </w:pPr>
      <w:rPr>
        <w:rFonts w:hint="default"/>
        <w:lang w:val="nl-NL" w:eastAsia="nl-NL" w:bidi="nl-NL"/>
      </w:rPr>
    </w:lvl>
    <w:lvl w:ilvl="6" w:tplc="B302CFFC">
      <w:numFmt w:val="bullet"/>
      <w:lvlText w:val="•"/>
      <w:lvlJc w:val="left"/>
      <w:pPr>
        <w:ind w:left="1975" w:hanging="171"/>
      </w:pPr>
      <w:rPr>
        <w:rFonts w:hint="default"/>
        <w:lang w:val="nl-NL" w:eastAsia="nl-NL" w:bidi="nl-NL"/>
      </w:rPr>
    </w:lvl>
    <w:lvl w:ilvl="7" w:tplc="7A1CEE9E">
      <w:numFmt w:val="bullet"/>
      <w:lvlText w:val="•"/>
      <w:lvlJc w:val="left"/>
      <w:pPr>
        <w:ind w:left="2247" w:hanging="171"/>
      </w:pPr>
      <w:rPr>
        <w:rFonts w:hint="default"/>
        <w:lang w:val="nl-NL" w:eastAsia="nl-NL" w:bidi="nl-NL"/>
      </w:rPr>
    </w:lvl>
    <w:lvl w:ilvl="8" w:tplc="AB54669E">
      <w:numFmt w:val="bullet"/>
      <w:lvlText w:val="•"/>
      <w:lvlJc w:val="left"/>
      <w:pPr>
        <w:ind w:left="2520" w:hanging="171"/>
      </w:pPr>
      <w:rPr>
        <w:rFonts w:hint="default"/>
        <w:lang w:val="nl-NL" w:eastAsia="nl-NL" w:bidi="nl-NL"/>
      </w:rPr>
    </w:lvl>
  </w:abstractNum>
  <w:abstractNum w:abstractNumId="4" w15:restartNumberingAfterBreak="0">
    <w:nsid w:val="36F17F94"/>
    <w:multiLevelType w:val="hybridMultilevel"/>
    <w:tmpl w:val="760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833CA5"/>
    <w:multiLevelType w:val="hybridMultilevel"/>
    <w:tmpl w:val="C9320F08"/>
    <w:lvl w:ilvl="0" w:tplc="1298D696">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0C6444"/>
    <w:multiLevelType w:val="hybridMultilevel"/>
    <w:tmpl w:val="B0FADCF6"/>
    <w:lvl w:ilvl="0" w:tplc="8136613C">
      <w:numFmt w:val="bullet"/>
      <w:lvlText w:val="•"/>
      <w:lvlJc w:val="left"/>
      <w:pPr>
        <w:ind w:left="2104" w:hanging="170"/>
      </w:pPr>
      <w:rPr>
        <w:rFonts w:hint="default"/>
        <w:w w:val="121"/>
        <w:lang w:val="nl-NL" w:eastAsia="nl-NL" w:bidi="nl-NL"/>
      </w:rPr>
    </w:lvl>
    <w:lvl w:ilvl="1" w:tplc="902ED744">
      <w:numFmt w:val="bullet"/>
      <w:lvlText w:val="•"/>
      <w:lvlJc w:val="left"/>
      <w:pPr>
        <w:ind w:left="3080" w:hanging="170"/>
      </w:pPr>
      <w:rPr>
        <w:rFonts w:hint="default"/>
        <w:lang w:val="nl-NL" w:eastAsia="nl-NL" w:bidi="nl-NL"/>
      </w:rPr>
    </w:lvl>
    <w:lvl w:ilvl="2" w:tplc="EE30365A">
      <w:numFmt w:val="bullet"/>
      <w:lvlText w:val="•"/>
      <w:lvlJc w:val="left"/>
      <w:pPr>
        <w:ind w:left="4061" w:hanging="170"/>
      </w:pPr>
      <w:rPr>
        <w:rFonts w:hint="default"/>
        <w:lang w:val="nl-NL" w:eastAsia="nl-NL" w:bidi="nl-NL"/>
      </w:rPr>
    </w:lvl>
    <w:lvl w:ilvl="3" w:tplc="8ADCAB7A">
      <w:numFmt w:val="bullet"/>
      <w:lvlText w:val="•"/>
      <w:lvlJc w:val="left"/>
      <w:pPr>
        <w:ind w:left="5041" w:hanging="170"/>
      </w:pPr>
      <w:rPr>
        <w:rFonts w:hint="default"/>
        <w:lang w:val="nl-NL" w:eastAsia="nl-NL" w:bidi="nl-NL"/>
      </w:rPr>
    </w:lvl>
    <w:lvl w:ilvl="4" w:tplc="0D4C89F0">
      <w:numFmt w:val="bullet"/>
      <w:lvlText w:val="•"/>
      <w:lvlJc w:val="left"/>
      <w:pPr>
        <w:ind w:left="6022" w:hanging="170"/>
      </w:pPr>
      <w:rPr>
        <w:rFonts w:hint="default"/>
        <w:lang w:val="nl-NL" w:eastAsia="nl-NL" w:bidi="nl-NL"/>
      </w:rPr>
    </w:lvl>
    <w:lvl w:ilvl="5" w:tplc="5B321520">
      <w:numFmt w:val="bullet"/>
      <w:lvlText w:val="•"/>
      <w:lvlJc w:val="left"/>
      <w:pPr>
        <w:ind w:left="7002" w:hanging="170"/>
      </w:pPr>
      <w:rPr>
        <w:rFonts w:hint="default"/>
        <w:lang w:val="nl-NL" w:eastAsia="nl-NL" w:bidi="nl-NL"/>
      </w:rPr>
    </w:lvl>
    <w:lvl w:ilvl="6" w:tplc="AAE0DBFC">
      <w:numFmt w:val="bullet"/>
      <w:lvlText w:val="•"/>
      <w:lvlJc w:val="left"/>
      <w:pPr>
        <w:ind w:left="7983" w:hanging="170"/>
      </w:pPr>
      <w:rPr>
        <w:rFonts w:hint="default"/>
        <w:lang w:val="nl-NL" w:eastAsia="nl-NL" w:bidi="nl-NL"/>
      </w:rPr>
    </w:lvl>
    <w:lvl w:ilvl="7" w:tplc="EBE2E7B8">
      <w:numFmt w:val="bullet"/>
      <w:lvlText w:val="•"/>
      <w:lvlJc w:val="left"/>
      <w:pPr>
        <w:ind w:left="8963" w:hanging="170"/>
      </w:pPr>
      <w:rPr>
        <w:rFonts w:hint="default"/>
        <w:lang w:val="nl-NL" w:eastAsia="nl-NL" w:bidi="nl-NL"/>
      </w:rPr>
    </w:lvl>
    <w:lvl w:ilvl="8" w:tplc="45AA0160">
      <w:numFmt w:val="bullet"/>
      <w:lvlText w:val="•"/>
      <w:lvlJc w:val="left"/>
      <w:pPr>
        <w:ind w:left="9944" w:hanging="170"/>
      </w:pPr>
      <w:rPr>
        <w:rFonts w:hint="default"/>
        <w:lang w:val="nl-NL" w:eastAsia="nl-NL" w:bidi="nl-NL"/>
      </w:rPr>
    </w:lvl>
  </w:abstractNum>
  <w:abstractNum w:abstractNumId="7" w15:restartNumberingAfterBreak="0">
    <w:nsid w:val="58087F32"/>
    <w:multiLevelType w:val="hybridMultilevel"/>
    <w:tmpl w:val="8064D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CA83142"/>
    <w:multiLevelType w:val="hybridMultilevel"/>
    <w:tmpl w:val="E3A0F610"/>
    <w:lvl w:ilvl="0" w:tplc="CF30F22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4F0596"/>
    <w:multiLevelType w:val="hybridMultilevel"/>
    <w:tmpl w:val="F3187D40"/>
    <w:lvl w:ilvl="0" w:tplc="752C9212">
      <w:numFmt w:val="bullet"/>
      <w:lvlText w:val="•"/>
      <w:lvlJc w:val="left"/>
      <w:pPr>
        <w:ind w:left="2097" w:hanging="171"/>
      </w:pPr>
      <w:rPr>
        <w:rFonts w:ascii="Calibri" w:eastAsia="Calibri" w:hAnsi="Calibri" w:cs="Calibri" w:hint="default"/>
        <w:b/>
        <w:bCs/>
        <w:color w:val="00BBD6"/>
        <w:w w:val="73"/>
        <w:sz w:val="24"/>
        <w:szCs w:val="24"/>
        <w:lang w:val="nl-NL" w:eastAsia="nl-NL" w:bidi="nl-NL"/>
      </w:rPr>
    </w:lvl>
    <w:lvl w:ilvl="1" w:tplc="5C524628">
      <w:numFmt w:val="bullet"/>
      <w:lvlText w:val="-"/>
      <w:lvlJc w:val="left"/>
      <w:pPr>
        <w:ind w:left="2267" w:hanging="171"/>
      </w:pPr>
      <w:rPr>
        <w:rFonts w:ascii="Arial Narrow" w:eastAsia="Arial Narrow" w:hAnsi="Arial Narrow" w:cs="Arial Narrow" w:hint="default"/>
        <w:color w:val="58595B"/>
        <w:w w:val="134"/>
        <w:sz w:val="24"/>
        <w:szCs w:val="24"/>
        <w:lang w:val="nl-NL" w:eastAsia="nl-NL" w:bidi="nl-NL"/>
      </w:rPr>
    </w:lvl>
    <w:lvl w:ilvl="2" w:tplc="DF8224FC">
      <w:numFmt w:val="bullet"/>
      <w:lvlText w:val="•"/>
      <w:lvlJc w:val="left"/>
      <w:pPr>
        <w:ind w:left="3331" w:hanging="171"/>
      </w:pPr>
      <w:rPr>
        <w:rFonts w:hint="default"/>
        <w:lang w:val="nl-NL" w:eastAsia="nl-NL" w:bidi="nl-NL"/>
      </w:rPr>
    </w:lvl>
    <w:lvl w:ilvl="3" w:tplc="3D72B2B4">
      <w:numFmt w:val="bullet"/>
      <w:lvlText w:val="•"/>
      <w:lvlJc w:val="left"/>
      <w:pPr>
        <w:ind w:left="4403" w:hanging="171"/>
      </w:pPr>
      <w:rPr>
        <w:rFonts w:hint="default"/>
        <w:lang w:val="nl-NL" w:eastAsia="nl-NL" w:bidi="nl-NL"/>
      </w:rPr>
    </w:lvl>
    <w:lvl w:ilvl="4" w:tplc="5248F81E">
      <w:numFmt w:val="bullet"/>
      <w:lvlText w:val="•"/>
      <w:lvlJc w:val="left"/>
      <w:pPr>
        <w:ind w:left="5475" w:hanging="171"/>
      </w:pPr>
      <w:rPr>
        <w:rFonts w:hint="default"/>
        <w:lang w:val="nl-NL" w:eastAsia="nl-NL" w:bidi="nl-NL"/>
      </w:rPr>
    </w:lvl>
    <w:lvl w:ilvl="5" w:tplc="50C4C660">
      <w:numFmt w:val="bullet"/>
      <w:lvlText w:val="•"/>
      <w:lvlJc w:val="left"/>
      <w:pPr>
        <w:ind w:left="6546" w:hanging="171"/>
      </w:pPr>
      <w:rPr>
        <w:rFonts w:hint="default"/>
        <w:lang w:val="nl-NL" w:eastAsia="nl-NL" w:bidi="nl-NL"/>
      </w:rPr>
    </w:lvl>
    <w:lvl w:ilvl="6" w:tplc="0BDC5242">
      <w:numFmt w:val="bullet"/>
      <w:lvlText w:val="•"/>
      <w:lvlJc w:val="left"/>
      <w:pPr>
        <w:ind w:left="7618" w:hanging="171"/>
      </w:pPr>
      <w:rPr>
        <w:rFonts w:hint="default"/>
        <w:lang w:val="nl-NL" w:eastAsia="nl-NL" w:bidi="nl-NL"/>
      </w:rPr>
    </w:lvl>
    <w:lvl w:ilvl="7" w:tplc="2CA4F686">
      <w:numFmt w:val="bullet"/>
      <w:lvlText w:val="•"/>
      <w:lvlJc w:val="left"/>
      <w:pPr>
        <w:ind w:left="8690" w:hanging="171"/>
      </w:pPr>
      <w:rPr>
        <w:rFonts w:hint="default"/>
        <w:lang w:val="nl-NL" w:eastAsia="nl-NL" w:bidi="nl-NL"/>
      </w:rPr>
    </w:lvl>
    <w:lvl w:ilvl="8" w:tplc="3648EB80">
      <w:numFmt w:val="bullet"/>
      <w:lvlText w:val="•"/>
      <w:lvlJc w:val="left"/>
      <w:pPr>
        <w:ind w:left="9762" w:hanging="171"/>
      </w:pPr>
      <w:rPr>
        <w:rFonts w:hint="default"/>
        <w:lang w:val="nl-NL" w:eastAsia="nl-NL" w:bidi="nl-NL"/>
      </w:rPr>
    </w:lvl>
  </w:abstractNum>
  <w:num w:numId="1" w16cid:durableId="2120953578">
    <w:abstractNumId w:val="5"/>
  </w:num>
  <w:num w:numId="2" w16cid:durableId="561870052">
    <w:abstractNumId w:val="7"/>
  </w:num>
  <w:num w:numId="3" w16cid:durableId="1319264307">
    <w:abstractNumId w:val="1"/>
  </w:num>
  <w:num w:numId="4" w16cid:durableId="621035363">
    <w:abstractNumId w:val="4"/>
  </w:num>
  <w:num w:numId="5" w16cid:durableId="946886131">
    <w:abstractNumId w:val="2"/>
  </w:num>
  <w:num w:numId="6" w16cid:durableId="1917204569">
    <w:abstractNumId w:val="9"/>
  </w:num>
  <w:num w:numId="7" w16cid:durableId="1645281436">
    <w:abstractNumId w:val="6"/>
  </w:num>
  <w:num w:numId="8" w16cid:durableId="1604920121">
    <w:abstractNumId w:val="8"/>
  </w:num>
  <w:num w:numId="9" w16cid:durableId="1614286615">
    <w:abstractNumId w:val="0"/>
  </w:num>
  <w:num w:numId="10" w16cid:durableId="1586063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B3"/>
    <w:rsid w:val="00004B6C"/>
    <w:rsid w:val="000207F1"/>
    <w:rsid w:val="00034B7F"/>
    <w:rsid w:val="0004364C"/>
    <w:rsid w:val="00046AC1"/>
    <w:rsid w:val="00051543"/>
    <w:rsid w:val="00061DF5"/>
    <w:rsid w:val="00096B4B"/>
    <w:rsid w:val="00097409"/>
    <w:rsid w:val="000B1EFD"/>
    <w:rsid w:val="000B41F3"/>
    <w:rsid w:val="000D30F6"/>
    <w:rsid w:val="000D3AB2"/>
    <w:rsid w:val="001055F7"/>
    <w:rsid w:val="0011577E"/>
    <w:rsid w:val="00123E60"/>
    <w:rsid w:val="00141411"/>
    <w:rsid w:val="00160857"/>
    <w:rsid w:val="001618C1"/>
    <w:rsid w:val="001619E5"/>
    <w:rsid w:val="00181D0D"/>
    <w:rsid w:val="00187177"/>
    <w:rsid w:val="001C2423"/>
    <w:rsid w:val="001C57D4"/>
    <w:rsid w:val="001D5043"/>
    <w:rsid w:val="001E20D7"/>
    <w:rsid w:val="001F1820"/>
    <w:rsid w:val="001F2053"/>
    <w:rsid w:val="001F480F"/>
    <w:rsid w:val="001F4F2B"/>
    <w:rsid w:val="00214F86"/>
    <w:rsid w:val="00230026"/>
    <w:rsid w:val="00236B8E"/>
    <w:rsid w:val="00252148"/>
    <w:rsid w:val="00262A28"/>
    <w:rsid w:val="00263D2F"/>
    <w:rsid w:val="002658F3"/>
    <w:rsid w:val="00275DD7"/>
    <w:rsid w:val="00281826"/>
    <w:rsid w:val="00285AFC"/>
    <w:rsid w:val="002B21EC"/>
    <w:rsid w:val="002C39CA"/>
    <w:rsid w:val="002F2AF5"/>
    <w:rsid w:val="00302472"/>
    <w:rsid w:val="00303043"/>
    <w:rsid w:val="0031142D"/>
    <w:rsid w:val="00317E24"/>
    <w:rsid w:val="003255B9"/>
    <w:rsid w:val="00341634"/>
    <w:rsid w:val="003419DA"/>
    <w:rsid w:val="00345934"/>
    <w:rsid w:val="00347F3C"/>
    <w:rsid w:val="00366A66"/>
    <w:rsid w:val="0036728B"/>
    <w:rsid w:val="0039219E"/>
    <w:rsid w:val="00394EC3"/>
    <w:rsid w:val="00394FBF"/>
    <w:rsid w:val="00395B11"/>
    <w:rsid w:val="003A1C60"/>
    <w:rsid w:val="003F565B"/>
    <w:rsid w:val="003F7D56"/>
    <w:rsid w:val="00423B8D"/>
    <w:rsid w:val="00423DAE"/>
    <w:rsid w:val="00427BFC"/>
    <w:rsid w:val="00434A28"/>
    <w:rsid w:val="00447862"/>
    <w:rsid w:val="004556B0"/>
    <w:rsid w:val="00470728"/>
    <w:rsid w:val="00472181"/>
    <w:rsid w:val="00474CC7"/>
    <w:rsid w:val="00474EDC"/>
    <w:rsid w:val="004B48DE"/>
    <w:rsid w:val="004C3F95"/>
    <w:rsid w:val="004C583F"/>
    <w:rsid w:val="004D4F0D"/>
    <w:rsid w:val="004E19C5"/>
    <w:rsid w:val="00503456"/>
    <w:rsid w:val="005145A8"/>
    <w:rsid w:val="00516004"/>
    <w:rsid w:val="00527DA5"/>
    <w:rsid w:val="005309B7"/>
    <w:rsid w:val="00537148"/>
    <w:rsid w:val="00554D45"/>
    <w:rsid w:val="00572D12"/>
    <w:rsid w:val="00592179"/>
    <w:rsid w:val="0059750E"/>
    <w:rsid w:val="005A16EF"/>
    <w:rsid w:val="005A233B"/>
    <w:rsid w:val="005C4C72"/>
    <w:rsid w:val="005D311D"/>
    <w:rsid w:val="005E01A4"/>
    <w:rsid w:val="005E536A"/>
    <w:rsid w:val="0065019E"/>
    <w:rsid w:val="00650B4C"/>
    <w:rsid w:val="006677F4"/>
    <w:rsid w:val="00670C0F"/>
    <w:rsid w:val="0067170B"/>
    <w:rsid w:val="00682881"/>
    <w:rsid w:val="006909F9"/>
    <w:rsid w:val="006968EC"/>
    <w:rsid w:val="006A3B87"/>
    <w:rsid w:val="006B008C"/>
    <w:rsid w:val="006B78B8"/>
    <w:rsid w:val="006C4ECA"/>
    <w:rsid w:val="006C4F55"/>
    <w:rsid w:val="006C6F11"/>
    <w:rsid w:val="006D0172"/>
    <w:rsid w:val="006D1FFC"/>
    <w:rsid w:val="006D2574"/>
    <w:rsid w:val="006E7034"/>
    <w:rsid w:val="006E763A"/>
    <w:rsid w:val="006F6C1C"/>
    <w:rsid w:val="006F7DDA"/>
    <w:rsid w:val="007204FB"/>
    <w:rsid w:val="007224C2"/>
    <w:rsid w:val="00723C65"/>
    <w:rsid w:val="00755E66"/>
    <w:rsid w:val="00770CF0"/>
    <w:rsid w:val="00772048"/>
    <w:rsid w:val="00783EFF"/>
    <w:rsid w:val="007946D5"/>
    <w:rsid w:val="007A1AB3"/>
    <w:rsid w:val="007A5750"/>
    <w:rsid w:val="007B08E8"/>
    <w:rsid w:val="007B0DAC"/>
    <w:rsid w:val="007B1E27"/>
    <w:rsid w:val="007D469C"/>
    <w:rsid w:val="007E141A"/>
    <w:rsid w:val="007E199A"/>
    <w:rsid w:val="007E7FFC"/>
    <w:rsid w:val="007F39AA"/>
    <w:rsid w:val="00814CA1"/>
    <w:rsid w:val="00832E1F"/>
    <w:rsid w:val="00833C04"/>
    <w:rsid w:val="00833E6E"/>
    <w:rsid w:val="008714E8"/>
    <w:rsid w:val="00882462"/>
    <w:rsid w:val="0089667B"/>
    <w:rsid w:val="008C2085"/>
    <w:rsid w:val="008D4CC5"/>
    <w:rsid w:val="008E03DB"/>
    <w:rsid w:val="00914C56"/>
    <w:rsid w:val="00931DFD"/>
    <w:rsid w:val="00954E74"/>
    <w:rsid w:val="00957A19"/>
    <w:rsid w:val="00976728"/>
    <w:rsid w:val="0097742B"/>
    <w:rsid w:val="00987F41"/>
    <w:rsid w:val="00991717"/>
    <w:rsid w:val="009B08DE"/>
    <w:rsid w:val="009B7013"/>
    <w:rsid w:val="009D0156"/>
    <w:rsid w:val="009F4C64"/>
    <w:rsid w:val="00A73CC1"/>
    <w:rsid w:val="00A752DD"/>
    <w:rsid w:val="00A91F93"/>
    <w:rsid w:val="00AB0F80"/>
    <w:rsid w:val="00AD478B"/>
    <w:rsid w:val="00AD5555"/>
    <w:rsid w:val="00AE4928"/>
    <w:rsid w:val="00B028D1"/>
    <w:rsid w:val="00B16706"/>
    <w:rsid w:val="00B27934"/>
    <w:rsid w:val="00B27FDA"/>
    <w:rsid w:val="00B377F7"/>
    <w:rsid w:val="00B43990"/>
    <w:rsid w:val="00B53E17"/>
    <w:rsid w:val="00B95401"/>
    <w:rsid w:val="00BA7A36"/>
    <w:rsid w:val="00BB42E5"/>
    <w:rsid w:val="00BD44FA"/>
    <w:rsid w:val="00BD5A4B"/>
    <w:rsid w:val="00BD63EC"/>
    <w:rsid w:val="00BF156A"/>
    <w:rsid w:val="00BF2990"/>
    <w:rsid w:val="00C01A01"/>
    <w:rsid w:val="00C25248"/>
    <w:rsid w:val="00C26AC7"/>
    <w:rsid w:val="00C5043E"/>
    <w:rsid w:val="00C5243D"/>
    <w:rsid w:val="00C86EC3"/>
    <w:rsid w:val="00CA055E"/>
    <w:rsid w:val="00CB07C7"/>
    <w:rsid w:val="00CC5B85"/>
    <w:rsid w:val="00CC6824"/>
    <w:rsid w:val="00CC72FC"/>
    <w:rsid w:val="00CD18FC"/>
    <w:rsid w:val="00CD7EA6"/>
    <w:rsid w:val="00CF299E"/>
    <w:rsid w:val="00CF39A9"/>
    <w:rsid w:val="00CF55EF"/>
    <w:rsid w:val="00CF5ADD"/>
    <w:rsid w:val="00D15326"/>
    <w:rsid w:val="00D20700"/>
    <w:rsid w:val="00D406D3"/>
    <w:rsid w:val="00D506C3"/>
    <w:rsid w:val="00D82DC0"/>
    <w:rsid w:val="00D876B9"/>
    <w:rsid w:val="00D91569"/>
    <w:rsid w:val="00D9338B"/>
    <w:rsid w:val="00D94F2D"/>
    <w:rsid w:val="00DA0347"/>
    <w:rsid w:val="00DA223C"/>
    <w:rsid w:val="00DA22B0"/>
    <w:rsid w:val="00DC1CA7"/>
    <w:rsid w:val="00DC5BF2"/>
    <w:rsid w:val="00DD564A"/>
    <w:rsid w:val="00DF5294"/>
    <w:rsid w:val="00E05F55"/>
    <w:rsid w:val="00E119DF"/>
    <w:rsid w:val="00E14E9B"/>
    <w:rsid w:val="00E24A0A"/>
    <w:rsid w:val="00E379F0"/>
    <w:rsid w:val="00E5601E"/>
    <w:rsid w:val="00E56DA8"/>
    <w:rsid w:val="00E61496"/>
    <w:rsid w:val="00E67C16"/>
    <w:rsid w:val="00E74BE5"/>
    <w:rsid w:val="00E92D87"/>
    <w:rsid w:val="00EC6598"/>
    <w:rsid w:val="00EE2F4B"/>
    <w:rsid w:val="00EE5859"/>
    <w:rsid w:val="00F056E0"/>
    <w:rsid w:val="00F11B5F"/>
    <w:rsid w:val="00F2644D"/>
    <w:rsid w:val="00F311B7"/>
    <w:rsid w:val="00F3178E"/>
    <w:rsid w:val="00F32AD5"/>
    <w:rsid w:val="00F37375"/>
    <w:rsid w:val="00F54A70"/>
    <w:rsid w:val="00F70145"/>
    <w:rsid w:val="00F74200"/>
    <w:rsid w:val="00F820A5"/>
    <w:rsid w:val="00F959A6"/>
    <w:rsid w:val="00F95CA7"/>
    <w:rsid w:val="00F95F8C"/>
    <w:rsid w:val="00FC07AC"/>
    <w:rsid w:val="00FC0EE3"/>
    <w:rsid w:val="00FC6AEE"/>
    <w:rsid w:val="00FC7695"/>
    <w:rsid w:val="00FD2523"/>
    <w:rsid w:val="00FE31B7"/>
    <w:rsid w:val="00FF26E8"/>
    <w:rsid w:val="0449B965"/>
    <w:rsid w:val="05E589C6"/>
    <w:rsid w:val="08C88C59"/>
    <w:rsid w:val="0A3E481A"/>
    <w:rsid w:val="0A461468"/>
    <w:rsid w:val="0BE02B84"/>
    <w:rsid w:val="11D60C52"/>
    <w:rsid w:val="137973D2"/>
    <w:rsid w:val="140BE087"/>
    <w:rsid w:val="14F5E0B9"/>
    <w:rsid w:val="16761279"/>
    <w:rsid w:val="186FE6A7"/>
    <w:rsid w:val="1D1E1444"/>
    <w:rsid w:val="1E8FBC8E"/>
    <w:rsid w:val="1E9B66FD"/>
    <w:rsid w:val="21B4BAD5"/>
    <w:rsid w:val="26EA40E1"/>
    <w:rsid w:val="29A29C48"/>
    <w:rsid w:val="2A0E7125"/>
    <w:rsid w:val="2A3E1052"/>
    <w:rsid w:val="2AA1E233"/>
    <w:rsid w:val="2F8C255D"/>
    <w:rsid w:val="30D5829E"/>
    <w:rsid w:val="3175CEC8"/>
    <w:rsid w:val="327152FF"/>
    <w:rsid w:val="38DDA91F"/>
    <w:rsid w:val="3C78CD2E"/>
    <w:rsid w:val="41C61172"/>
    <w:rsid w:val="450C8CE1"/>
    <w:rsid w:val="451FAE37"/>
    <w:rsid w:val="45E4F1D0"/>
    <w:rsid w:val="46197831"/>
    <w:rsid w:val="4694922C"/>
    <w:rsid w:val="4760045E"/>
    <w:rsid w:val="48358282"/>
    <w:rsid w:val="4A949D0A"/>
    <w:rsid w:val="4AC5C577"/>
    <w:rsid w:val="4F07E9ED"/>
    <w:rsid w:val="54C0964B"/>
    <w:rsid w:val="55EF67CC"/>
    <w:rsid w:val="598D53E2"/>
    <w:rsid w:val="59EA443E"/>
    <w:rsid w:val="5A76552F"/>
    <w:rsid w:val="5BA76343"/>
    <w:rsid w:val="5DF8E116"/>
    <w:rsid w:val="60366608"/>
    <w:rsid w:val="668D16A7"/>
    <w:rsid w:val="67307434"/>
    <w:rsid w:val="6797A6CD"/>
    <w:rsid w:val="6C0D7DFA"/>
    <w:rsid w:val="6FB57754"/>
    <w:rsid w:val="7097F28A"/>
    <w:rsid w:val="76617D44"/>
    <w:rsid w:val="76D463C5"/>
    <w:rsid w:val="79AF142B"/>
    <w:rsid w:val="7B48B97D"/>
    <w:rsid w:val="7BE8B2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ACB1"/>
  <w15:chartTrackingRefBased/>
  <w15:docId w15:val="{2765C856-5CD2-417A-A82E-82EEE119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CF55EF"/>
    <w:pPr>
      <w:numPr>
        <w:ilvl w:val="1"/>
      </w:numPr>
      <w:spacing w:line="240" w:lineRule="auto"/>
      <w:contextualSpacing/>
    </w:pPr>
    <w:rPr>
      <w:rFonts w:ascii="Arial" w:eastAsiaTheme="minorEastAsia" w:hAnsi="Arial"/>
      <w:color w:val="5B9BD5" w:themeColor="accent5"/>
      <w:spacing w:val="15"/>
    </w:rPr>
  </w:style>
  <w:style w:type="character" w:customStyle="1" w:styleId="OndertitelChar">
    <w:name w:val="Ondertitel Char"/>
    <w:basedOn w:val="Standaardalinea-lettertype"/>
    <w:link w:val="Ondertitel"/>
    <w:uiPriority w:val="11"/>
    <w:rsid w:val="00CF55EF"/>
    <w:rPr>
      <w:rFonts w:ascii="Arial" w:eastAsiaTheme="minorEastAsia" w:hAnsi="Arial"/>
      <w:color w:val="5B9BD5" w:themeColor="accent5"/>
      <w:spacing w:val="15"/>
    </w:rPr>
  </w:style>
  <w:style w:type="paragraph" w:customStyle="1" w:styleId="Titel2">
    <w:name w:val="Titel 2"/>
    <w:basedOn w:val="Titel"/>
    <w:link w:val="Titel2Char"/>
    <w:qFormat/>
    <w:rsid w:val="00CF55EF"/>
    <w:pPr>
      <w:spacing w:before="240" w:after="120"/>
    </w:pPr>
    <w:rPr>
      <w:rFonts w:ascii="Arial" w:hAnsi="Arial"/>
      <w:b/>
      <w:color w:val="000000" w:themeColor="text1"/>
      <w:sz w:val="52"/>
    </w:rPr>
  </w:style>
  <w:style w:type="character" w:customStyle="1" w:styleId="Titel2Char">
    <w:name w:val="Titel 2 Char"/>
    <w:basedOn w:val="TitelChar"/>
    <w:link w:val="Titel2"/>
    <w:rsid w:val="00CF55EF"/>
    <w:rPr>
      <w:rFonts w:ascii="Arial" w:eastAsiaTheme="majorEastAsia" w:hAnsi="Arial" w:cstheme="majorBidi"/>
      <w:b/>
      <w:color w:val="000000" w:themeColor="text1"/>
      <w:spacing w:val="-10"/>
      <w:kern w:val="28"/>
      <w:sz w:val="52"/>
      <w:szCs w:val="56"/>
    </w:rPr>
  </w:style>
  <w:style w:type="paragraph" w:styleId="Titel">
    <w:name w:val="Title"/>
    <w:basedOn w:val="Standaard"/>
    <w:next w:val="Standaard"/>
    <w:link w:val="TitelChar"/>
    <w:uiPriority w:val="10"/>
    <w:qFormat/>
    <w:rsid w:val="00CF55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55EF"/>
    <w:rPr>
      <w:rFonts w:asciiTheme="majorHAnsi" w:eastAsiaTheme="majorEastAsia" w:hAnsiTheme="majorHAnsi" w:cstheme="majorBidi"/>
      <w:spacing w:val="-10"/>
      <w:kern w:val="28"/>
      <w:sz w:val="56"/>
      <w:szCs w:val="56"/>
    </w:rPr>
  </w:style>
  <w:style w:type="paragraph" w:customStyle="1" w:styleId="Tussenkopkop2">
    <w:name w:val="Tussenkop (kop 2)"/>
    <w:basedOn w:val="Standaard"/>
    <w:link w:val="Tussenkopkop2Char"/>
    <w:qFormat/>
    <w:rsid w:val="007E199A"/>
    <w:pPr>
      <w:keepNext/>
      <w:keepLines/>
      <w:spacing w:before="120" w:after="40" w:line="240" w:lineRule="auto"/>
      <w:contextualSpacing/>
      <w:outlineLvl w:val="1"/>
    </w:pPr>
    <w:rPr>
      <w:rFonts w:ascii="Source Sans Pro" w:eastAsia="Times New Roman" w:hAnsi="Source Sans Pro" w:cs="Times New Roman"/>
      <w:b/>
      <w:color w:val="303030"/>
      <w:sz w:val="24"/>
      <w:szCs w:val="26"/>
    </w:rPr>
  </w:style>
  <w:style w:type="paragraph" w:customStyle="1" w:styleId="KopregelKop1">
    <w:name w:val="Kopregel (Kop 1)"/>
    <w:basedOn w:val="Standaard"/>
    <w:link w:val="KopregelKop1Char"/>
    <w:qFormat/>
    <w:rsid w:val="007E199A"/>
    <w:pPr>
      <w:keepNext/>
      <w:keepLines/>
      <w:spacing w:before="240" w:after="120" w:line="240" w:lineRule="auto"/>
      <w:contextualSpacing/>
      <w:outlineLvl w:val="0"/>
    </w:pPr>
    <w:rPr>
      <w:rFonts w:ascii="Source Sans Pro" w:eastAsia="Times New Roman" w:hAnsi="Source Sans Pro" w:cs="Times New Roman"/>
      <w:b/>
      <w:color w:val="76227D"/>
      <w:sz w:val="28"/>
      <w:szCs w:val="32"/>
    </w:rPr>
  </w:style>
  <w:style w:type="character" w:customStyle="1" w:styleId="Tussenkopkop2Char">
    <w:name w:val="Tussenkop (kop 2) Char"/>
    <w:basedOn w:val="Standaardalinea-lettertype"/>
    <w:link w:val="Tussenkopkop2"/>
    <w:rsid w:val="007E199A"/>
    <w:rPr>
      <w:rFonts w:ascii="Source Sans Pro" w:eastAsia="Times New Roman" w:hAnsi="Source Sans Pro" w:cs="Times New Roman"/>
      <w:b/>
      <w:color w:val="303030"/>
      <w:sz w:val="24"/>
      <w:szCs w:val="26"/>
    </w:rPr>
  </w:style>
  <w:style w:type="paragraph" w:customStyle="1" w:styleId="PlattetekstStandaard">
    <w:name w:val="Platte tekst (Standaard)"/>
    <w:basedOn w:val="Standaard"/>
    <w:link w:val="PlattetekstStandaardChar"/>
    <w:qFormat/>
    <w:rsid w:val="007E199A"/>
    <w:pPr>
      <w:spacing w:after="0" w:line="240" w:lineRule="auto"/>
      <w:contextualSpacing/>
    </w:pPr>
    <w:rPr>
      <w:rFonts w:ascii="Source Sans Pro" w:eastAsia="Calibri" w:hAnsi="Source Sans Pro" w:cs="Times New Roman"/>
      <w:sz w:val="24"/>
    </w:rPr>
  </w:style>
  <w:style w:type="character" w:customStyle="1" w:styleId="KopregelKop1Char">
    <w:name w:val="Kopregel (Kop 1) Char"/>
    <w:basedOn w:val="Standaardalinea-lettertype"/>
    <w:link w:val="KopregelKop1"/>
    <w:rsid w:val="007E199A"/>
    <w:rPr>
      <w:rFonts w:ascii="Source Sans Pro" w:eastAsia="Times New Roman" w:hAnsi="Source Sans Pro" w:cs="Times New Roman"/>
      <w:b/>
      <w:color w:val="76227D"/>
      <w:sz w:val="28"/>
      <w:szCs w:val="32"/>
    </w:rPr>
  </w:style>
  <w:style w:type="paragraph" w:customStyle="1" w:styleId="Tussenkop2Kop3">
    <w:name w:val="Tussenkop 2 (Kop 3)"/>
    <w:basedOn w:val="Standaard"/>
    <w:link w:val="Tussenkop2Kop3Char"/>
    <w:qFormat/>
    <w:rsid w:val="007E199A"/>
    <w:pPr>
      <w:keepNext/>
      <w:keepLines/>
      <w:spacing w:before="40" w:after="40" w:line="240" w:lineRule="auto"/>
      <w:contextualSpacing/>
      <w:outlineLvl w:val="2"/>
    </w:pPr>
    <w:rPr>
      <w:rFonts w:ascii="Source Sans Pro" w:eastAsia="Times New Roman" w:hAnsi="Source Sans Pro" w:cs="Times New Roman"/>
      <w:color w:val="76227D"/>
      <w:sz w:val="24"/>
      <w:szCs w:val="24"/>
    </w:rPr>
  </w:style>
  <w:style w:type="character" w:customStyle="1" w:styleId="PlattetekstStandaardChar">
    <w:name w:val="Platte tekst (Standaard) Char"/>
    <w:basedOn w:val="Standaardalinea-lettertype"/>
    <w:link w:val="PlattetekstStandaard"/>
    <w:rsid w:val="007E199A"/>
    <w:rPr>
      <w:rFonts w:ascii="Source Sans Pro" w:eastAsia="Calibri" w:hAnsi="Source Sans Pro" w:cs="Times New Roman"/>
      <w:sz w:val="24"/>
    </w:rPr>
  </w:style>
  <w:style w:type="character" w:customStyle="1" w:styleId="Tussenkop2Kop3Char">
    <w:name w:val="Tussenkop 2 (Kop 3) Char"/>
    <w:basedOn w:val="Standaardalinea-lettertype"/>
    <w:link w:val="Tussenkop2Kop3"/>
    <w:rsid w:val="007E199A"/>
    <w:rPr>
      <w:rFonts w:ascii="Source Sans Pro" w:eastAsia="Times New Roman" w:hAnsi="Source Sans Pro" w:cs="Times New Roman"/>
      <w:color w:val="76227D"/>
      <w:sz w:val="24"/>
      <w:szCs w:val="24"/>
    </w:rPr>
  </w:style>
  <w:style w:type="table" w:styleId="Tabelraster">
    <w:name w:val="Table Grid"/>
    <w:basedOn w:val="Standaardtabel"/>
    <w:uiPriority w:val="59"/>
    <w:rsid w:val="007A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D5A4B"/>
    <w:rPr>
      <w:sz w:val="16"/>
      <w:szCs w:val="16"/>
    </w:rPr>
  </w:style>
  <w:style w:type="paragraph" w:styleId="Tekstopmerking">
    <w:name w:val="annotation text"/>
    <w:basedOn w:val="Standaard"/>
    <w:link w:val="TekstopmerkingChar"/>
    <w:uiPriority w:val="99"/>
    <w:unhideWhenUsed/>
    <w:rsid w:val="00BD5A4B"/>
    <w:pPr>
      <w:spacing w:line="240" w:lineRule="auto"/>
    </w:pPr>
    <w:rPr>
      <w:sz w:val="20"/>
      <w:szCs w:val="20"/>
    </w:rPr>
  </w:style>
  <w:style w:type="character" w:customStyle="1" w:styleId="TekstopmerkingChar">
    <w:name w:val="Tekst opmerking Char"/>
    <w:basedOn w:val="Standaardalinea-lettertype"/>
    <w:link w:val="Tekstopmerking"/>
    <w:uiPriority w:val="99"/>
    <w:rsid w:val="00BD5A4B"/>
    <w:rPr>
      <w:sz w:val="20"/>
      <w:szCs w:val="20"/>
    </w:rPr>
  </w:style>
  <w:style w:type="paragraph" w:styleId="Onderwerpvanopmerking">
    <w:name w:val="annotation subject"/>
    <w:basedOn w:val="Tekstopmerking"/>
    <w:next w:val="Tekstopmerking"/>
    <w:link w:val="OnderwerpvanopmerkingChar"/>
    <w:uiPriority w:val="99"/>
    <w:semiHidden/>
    <w:unhideWhenUsed/>
    <w:rsid w:val="00BD5A4B"/>
    <w:rPr>
      <w:b/>
      <w:bCs/>
    </w:rPr>
  </w:style>
  <w:style w:type="character" w:customStyle="1" w:styleId="OnderwerpvanopmerkingChar">
    <w:name w:val="Onderwerp van opmerking Char"/>
    <w:basedOn w:val="TekstopmerkingChar"/>
    <w:link w:val="Onderwerpvanopmerking"/>
    <w:uiPriority w:val="99"/>
    <w:semiHidden/>
    <w:rsid w:val="00BD5A4B"/>
    <w:rPr>
      <w:b/>
      <w:bCs/>
      <w:sz w:val="20"/>
      <w:szCs w:val="20"/>
    </w:rPr>
  </w:style>
  <w:style w:type="paragraph" w:styleId="Revisie">
    <w:name w:val="Revision"/>
    <w:hidden/>
    <w:uiPriority w:val="99"/>
    <w:semiHidden/>
    <w:rsid w:val="00BF2990"/>
    <w:pPr>
      <w:spacing w:after="0" w:line="240" w:lineRule="auto"/>
    </w:pPr>
  </w:style>
  <w:style w:type="paragraph" w:styleId="Koptekst">
    <w:name w:val="header"/>
    <w:basedOn w:val="Standaard"/>
    <w:link w:val="KoptekstChar"/>
    <w:uiPriority w:val="99"/>
    <w:unhideWhenUsed/>
    <w:rsid w:val="00A73C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3CC1"/>
  </w:style>
  <w:style w:type="paragraph" w:styleId="Voettekst">
    <w:name w:val="footer"/>
    <w:basedOn w:val="Standaard"/>
    <w:link w:val="VoettekstChar"/>
    <w:uiPriority w:val="99"/>
    <w:unhideWhenUsed/>
    <w:rsid w:val="00A73C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3CC1"/>
  </w:style>
  <w:style w:type="paragraph" w:styleId="Lijstalinea">
    <w:name w:val="List Paragraph"/>
    <w:basedOn w:val="Standaard"/>
    <w:uiPriority w:val="1"/>
    <w:qFormat/>
    <w:rsid w:val="00B028D1"/>
    <w:pPr>
      <w:ind w:left="720"/>
      <w:contextualSpacing/>
    </w:pPr>
  </w:style>
  <w:style w:type="paragraph" w:customStyle="1" w:styleId="TableParagraph">
    <w:name w:val="Table Paragraph"/>
    <w:basedOn w:val="Standaard"/>
    <w:uiPriority w:val="1"/>
    <w:qFormat/>
    <w:rsid w:val="00C5243D"/>
    <w:pPr>
      <w:widowControl w:val="0"/>
      <w:autoSpaceDE w:val="0"/>
      <w:autoSpaceDN w:val="0"/>
      <w:spacing w:after="0" w:line="240" w:lineRule="auto"/>
      <w:ind w:left="330"/>
    </w:pPr>
    <w:rPr>
      <w:rFonts w:ascii="Arial Narrow" w:eastAsia="Arial Narrow" w:hAnsi="Arial Narrow" w:cs="Arial Narrow"/>
      <w:lang w:eastAsia="nl-NL" w:bidi="nl-NL"/>
    </w:rPr>
  </w:style>
  <w:style w:type="paragraph" w:customStyle="1" w:styleId="paragraph">
    <w:name w:val="paragraph"/>
    <w:basedOn w:val="Standaard"/>
    <w:rsid w:val="009B08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B08DE"/>
  </w:style>
  <w:style w:type="character" w:customStyle="1" w:styleId="eop">
    <w:name w:val="eop"/>
    <w:basedOn w:val="Standaardalinea-lettertype"/>
    <w:rsid w:val="009B08DE"/>
  </w:style>
  <w:style w:type="character" w:customStyle="1" w:styleId="scxw233200443">
    <w:name w:val="scxw233200443"/>
    <w:basedOn w:val="Standaardalinea-lettertype"/>
    <w:rsid w:val="0059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6952">
      <w:bodyDiv w:val="1"/>
      <w:marLeft w:val="0"/>
      <w:marRight w:val="0"/>
      <w:marTop w:val="0"/>
      <w:marBottom w:val="0"/>
      <w:divBdr>
        <w:top w:val="none" w:sz="0" w:space="0" w:color="auto"/>
        <w:left w:val="none" w:sz="0" w:space="0" w:color="auto"/>
        <w:bottom w:val="none" w:sz="0" w:space="0" w:color="auto"/>
        <w:right w:val="none" w:sz="0" w:space="0" w:color="auto"/>
      </w:divBdr>
    </w:div>
    <w:div w:id="829836052">
      <w:bodyDiv w:val="1"/>
      <w:marLeft w:val="0"/>
      <w:marRight w:val="0"/>
      <w:marTop w:val="0"/>
      <w:marBottom w:val="0"/>
      <w:divBdr>
        <w:top w:val="none" w:sz="0" w:space="0" w:color="auto"/>
        <w:left w:val="none" w:sz="0" w:space="0" w:color="auto"/>
        <w:bottom w:val="none" w:sz="0" w:space="0" w:color="auto"/>
        <w:right w:val="none" w:sz="0" w:space="0" w:color="auto"/>
      </w:divBdr>
    </w:div>
    <w:div w:id="968432530">
      <w:bodyDiv w:val="1"/>
      <w:marLeft w:val="0"/>
      <w:marRight w:val="0"/>
      <w:marTop w:val="0"/>
      <w:marBottom w:val="0"/>
      <w:divBdr>
        <w:top w:val="none" w:sz="0" w:space="0" w:color="auto"/>
        <w:left w:val="none" w:sz="0" w:space="0" w:color="auto"/>
        <w:bottom w:val="none" w:sz="0" w:space="0" w:color="auto"/>
        <w:right w:val="none" w:sz="0" w:space="0" w:color="auto"/>
      </w:divBdr>
    </w:div>
    <w:div w:id="1653094747">
      <w:bodyDiv w:val="1"/>
      <w:marLeft w:val="0"/>
      <w:marRight w:val="0"/>
      <w:marTop w:val="0"/>
      <w:marBottom w:val="0"/>
      <w:divBdr>
        <w:top w:val="none" w:sz="0" w:space="0" w:color="auto"/>
        <w:left w:val="none" w:sz="0" w:space="0" w:color="auto"/>
        <w:bottom w:val="none" w:sz="0" w:space="0" w:color="auto"/>
        <w:right w:val="none" w:sz="0" w:space="0" w:color="auto"/>
      </w:divBdr>
    </w:div>
    <w:div w:id="1765757122">
      <w:bodyDiv w:val="1"/>
      <w:marLeft w:val="0"/>
      <w:marRight w:val="0"/>
      <w:marTop w:val="0"/>
      <w:marBottom w:val="0"/>
      <w:divBdr>
        <w:top w:val="none" w:sz="0" w:space="0" w:color="auto"/>
        <w:left w:val="none" w:sz="0" w:space="0" w:color="auto"/>
        <w:bottom w:val="none" w:sz="0" w:space="0" w:color="auto"/>
        <w:right w:val="none" w:sz="0" w:space="0" w:color="auto"/>
      </w:divBdr>
    </w:div>
    <w:div w:id="1946885338">
      <w:bodyDiv w:val="1"/>
      <w:marLeft w:val="0"/>
      <w:marRight w:val="0"/>
      <w:marTop w:val="0"/>
      <w:marBottom w:val="0"/>
      <w:divBdr>
        <w:top w:val="none" w:sz="0" w:space="0" w:color="auto"/>
        <w:left w:val="none" w:sz="0" w:space="0" w:color="auto"/>
        <w:bottom w:val="none" w:sz="0" w:space="0" w:color="auto"/>
        <w:right w:val="none" w:sz="0" w:space="0" w:color="auto"/>
      </w:divBdr>
      <w:divsChild>
        <w:div w:id="397242857">
          <w:marLeft w:val="0"/>
          <w:marRight w:val="0"/>
          <w:marTop w:val="0"/>
          <w:marBottom w:val="0"/>
          <w:divBdr>
            <w:top w:val="none" w:sz="0" w:space="0" w:color="auto"/>
            <w:left w:val="none" w:sz="0" w:space="0" w:color="auto"/>
            <w:bottom w:val="none" w:sz="0" w:space="0" w:color="auto"/>
            <w:right w:val="none" w:sz="0" w:space="0" w:color="auto"/>
          </w:divBdr>
        </w:div>
        <w:div w:id="49777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ssendonderwijsgroninge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m\Downloads\Sjabloon%20beleidsnotities%20CSG%20Wessel%20Gansfort%20(meiden%20selfi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B0308FD2527243BC6310E49310DA6B" ma:contentTypeVersion="8" ma:contentTypeDescription="Create a new document." ma:contentTypeScope="" ma:versionID="6b217c5b24482ffb95fe90d1fc8f85c5">
  <xsd:schema xmlns:xsd="http://www.w3.org/2001/XMLSchema" xmlns:xs="http://www.w3.org/2001/XMLSchema" xmlns:p="http://schemas.microsoft.com/office/2006/metadata/properties" xmlns:ns2="869c4278-6699-4027-ba9f-be4ffe972d61" xmlns:ns3="b28e81e5-19d0-480f-baeb-4588963ae9b0" targetNamespace="http://schemas.microsoft.com/office/2006/metadata/properties" ma:root="true" ma:fieldsID="af7b9f2810818c7582f99788d2da9f3c" ns2:_="" ns3:_="">
    <xsd:import namespace="869c4278-6699-4027-ba9f-be4ffe972d61"/>
    <xsd:import namespace="b28e81e5-19d0-480f-baeb-4588963ae9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c4278-6699-4027-ba9f-be4ffe972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e81e5-19d0-480f-baeb-4588963ae9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18863-9A25-4096-93D8-AB738111703B}">
  <ds:schemaRefs>
    <ds:schemaRef ds:uri="http://schemas.microsoft.com/sharepoint/v3/contenttype/forms"/>
  </ds:schemaRefs>
</ds:datastoreItem>
</file>

<file path=customXml/itemProps2.xml><?xml version="1.0" encoding="utf-8"?>
<ds:datastoreItem xmlns:ds="http://schemas.openxmlformats.org/officeDocument/2006/customXml" ds:itemID="{5431B612-768A-4441-BBA4-858B55223897}">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b28e81e5-19d0-480f-baeb-4588963ae9b0"/>
    <ds:schemaRef ds:uri="869c4278-6699-4027-ba9f-be4ffe972d61"/>
    <ds:schemaRef ds:uri="http://www.w3.org/XML/1998/namespace"/>
  </ds:schemaRefs>
</ds:datastoreItem>
</file>

<file path=customXml/itemProps3.xml><?xml version="1.0" encoding="utf-8"?>
<ds:datastoreItem xmlns:ds="http://schemas.openxmlformats.org/officeDocument/2006/customXml" ds:itemID="{D9A18E19-D852-4A91-B144-FBF4C2FA5391}">
  <ds:schemaRefs>
    <ds:schemaRef ds:uri="http://schemas.openxmlformats.org/officeDocument/2006/bibliography"/>
  </ds:schemaRefs>
</ds:datastoreItem>
</file>

<file path=customXml/itemProps4.xml><?xml version="1.0" encoding="utf-8"?>
<ds:datastoreItem xmlns:ds="http://schemas.openxmlformats.org/officeDocument/2006/customXml" ds:itemID="{B676CA19-D007-4F58-8A3E-23C940E74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c4278-6699-4027-ba9f-be4ffe972d61"/>
    <ds:schemaRef ds:uri="b28e81e5-19d0-480f-baeb-4588963ae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beleidsnotities CSG Wessel Gansfort (meiden selfie)</Template>
  <TotalTime>1</TotalTime>
  <Pages>10</Pages>
  <Words>2539</Words>
  <Characters>13966</Characters>
  <Application>Microsoft Office Word</Application>
  <DocSecurity>0</DocSecurity>
  <Lines>116</Lines>
  <Paragraphs>32</Paragraphs>
  <ScaleCrop>false</ScaleCrop>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 M.E.</dc:creator>
  <cp:keywords/>
  <dc:description/>
  <cp:lastModifiedBy>Baardolf, S.</cp:lastModifiedBy>
  <cp:revision>2</cp:revision>
  <dcterms:created xsi:type="dcterms:W3CDTF">2024-01-22T13:56:00Z</dcterms:created>
  <dcterms:modified xsi:type="dcterms:W3CDTF">2024-01-22T13:56:00Z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0x01010041B0308FD2527243BC6310E49310DA6B</vt:lpwstr>
  </property>
</Properties>
</file>